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DF" w:rsidRPr="00E0113E" w:rsidRDefault="007572DF" w:rsidP="00E0113E">
      <w:pPr>
        <w:jc w:val="center"/>
        <w:rPr>
          <w:rFonts w:asciiTheme="minorEastAsia" w:hAnsiTheme="minorEastAsia" w:hint="eastAsia"/>
          <w:color w:val="000000" w:themeColor="text1"/>
          <w:sz w:val="30"/>
          <w:szCs w:val="30"/>
        </w:rPr>
      </w:pPr>
      <w:r w:rsidRPr="00E0113E">
        <w:rPr>
          <w:rFonts w:asciiTheme="minorEastAsia" w:hAnsiTheme="minorEastAsia" w:hint="eastAsia"/>
          <w:color w:val="000000" w:themeColor="text1"/>
          <w:sz w:val="30"/>
          <w:szCs w:val="30"/>
        </w:rPr>
        <w:t>难点梳理</w:t>
      </w:r>
    </w:p>
    <w:p w:rsidR="00CB7CB2" w:rsidRDefault="00CB7CB2" w:rsidP="00CB7CB2">
      <w:pPr>
        <w:pStyle w:val="a3"/>
        <w:ind w:left="360" w:firstLineChars="1350" w:firstLine="3240"/>
        <w:rPr>
          <w:rFonts w:asciiTheme="minorEastAsia" w:hAnsiTheme="minorEastAsia" w:hint="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化学教研室</w:t>
      </w:r>
    </w:p>
    <w:p w:rsidR="007D3C41" w:rsidRPr="007572DF" w:rsidRDefault="007572DF" w:rsidP="007572DF">
      <w:pPr>
        <w:pStyle w:val="a3"/>
        <w:ind w:left="360" w:firstLineChars="0" w:firstLine="0"/>
        <w:rPr>
          <w:rFonts w:asciiTheme="minorEastAsia" w:hAnsiTheme="minorEastAsia"/>
          <w:color w:val="000000" w:themeColor="text1"/>
          <w:sz w:val="24"/>
          <w:szCs w:val="24"/>
        </w:rPr>
      </w:pPr>
      <w:r w:rsidRPr="007572DF">
        <w:rPr>
          <w:rFonts w:asciiTheme="minorEastAsia" w:hAnsiTheme="minorEastAsia" w:hint="eastAsia"/>
          <w:color w:val="000000" w:themeColor="text1"/>
          <w:sz w:val="24"/>
          <w:szCs w:val="24"/>
        </w:rPr>
        <w:t>1.</w:t>
      </w:r>
      <w:r w:rsidR="00493D02" w:rsidRPr="007572DF">
        <w:rPr>
          <w:rFonts w:asciiTheme="minorEastAsia" w:hAnsiTheme="minorEastAsia" w:hint="eastAsia"/>
          <w:color w:val="000000" w:themeColor="text1"/>
          <w:sz w:val="24"/>
          <w:szCs w:val="24"/>
        </w:rPr>
        <w:t>生物化学难点：</w:t>
      </w:r>
    </w:p>
    <w:p w:rsidR="00493D02" w:rsidRPr="007572DF" w:rsidRDefault="00493D02" w:rsidP="00493D02">
      <w:pPr>
        <w:pStyle w:val="a3"/>
        <w:ind w:left="360" w:firstLineChars="0" w:firstLine="0"/>
        <w:rPr>
          <w:rFonts w:asciiTheme="minorEastAsia" w:hAnsiTheme="minorEastAsia"/>
          <w:color w:val="000000" w:themeColor="text1"/>
          <w:sz w:val="24"/>
          <w:szCs w:val="24"/>
        </w:rPr>
      </w:pPr>
      <w:r w:rsidRPr="007572DF">
        <w:rPr>
          <w:rFonts w:asciiTheme="minorEastAsia" w:hAnsiTheme="minorEastAsia" w:hint="eastAsia"/>
          <w:color w:val="000000" w:themeColor="text1"/>
          <w:sz w:val="24"/>
          <w:szCs w:val="24"/>
        </w:rPr>
        <w:t>课</w:t>
      </w:r>
      <w:r w:rsidR="00E0113E">
        <w:rPr>
          <w:rFonts w:asciiTheme="minorEastAsia" w:hAnsiTheme="minorEastAsia" w:hint="eastAsia"/>
          <w:color w:val="000000" w:themeColor="text1"/>
          <w:sz w:val="24"/>
          <w:szCs w:val="24"/>
        </w:rPr>
        <w:t>文内容较新，自从接受教学任务后，假期期间，认真研读课文，写教案，</w:t>
      </w:r>
      <w:r w:rsidRPr="007572DF">
        <w:rPr>
          <w:rFonts w:asciiTheme="minorEastAsia" w:hAnsiTheme="minorEastAsia" w:hint="eastAsia"/>
          <w:color w:val="000000" w:themeColor="text1"/>
          <w:sz w:val="24"/>
          <w:szCs w:val="24"/>
        </w:rPr>
        <w:t>做课件，在职教云上找一个老师的讲课视频，多次观看，做好听课笔记。课堂上能因材施教。</w:t>
      </w:r>
    </w:p>
    <w:p w:rsidR="00493D02" w:rsidRPr="007572DF" w:rsidRDefault="007572DF" w:rsidP="00E0113E">
      <w:pPr>
        <w:ind w:firstLineChars="150" w:firstLine="360"/>
        <w:rPr>
          <w:rFonts w:asciiTheme="minorEastAsia" w:hAnsiTheme="minorEastAsia"/>
          <w:color w:val="000000" w:themeColor="text1"/>
          <w:sz w:val="24"/>
          <w:szCs w:val="24"/>
        </w:rPr>
      </w:pPr>
      <w:r w:rsidRPr="007572DF"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493D02" w:rsidRPr="007572DF">
        <w:rPr>
          <w:rFonts w:asciiTheme="minorEastAsia" w:hAnsiTheme="minorEastAsia" w:hint="eastAsia"/>
          <w:color w:val="000000" w:themeColor="text1"/>
          <w:sz w:val="24"/>
          <w:szCs w:val="24"/>
        </w:rPr>
        <w:t>有机化学难点:</w:t>
      </w:r>
    </w:p>
    <w:p w:rsidR="00493D02" w:rsidRPr="007572DF" w:rsidRDefault="00493D02" w:rsidP="00E0113E">
      <w:pPr>
        <w:ind w:firstLineChars="150" w:firstLine="360"/>
        <w:rPr>
          <w:rFonts w:asciiTheme="minorEastAsia" w:hAnsiTheme="minorEastAsia"/>
          <w:color w:val="000000" w:themeColor="text1"/>
          <w:sz w:val="24"/>
          <w:szCs w:val="24"/>
        </w:rPr>
      </w:pPr>
      <w:r w:rsidRPr="007572DF">
        <w:rPr>
          <w:rFonts w:asciiTheme="minorEastAsia" w:hAnsiTheme="minorEastAsia" w:hint="eastAsia"/>
          <w:color w:val="000000" w:themeColor="text1"/>
          <w:sz w:val="24"/>
          <w:szCs w:val="24"/>
        </w:rPr>
        <w:t>内容多，学时少，建议增加一次辅导时间。</w:t>
      </w:r>
    </w:p>
    <w:p w:rsidR="00493D02" w:rsidRPr="007572DF" w:rsidRDefault="007572DF" w:rsidP="00E0113E">
      <w:pPr>
        <w:ind w:firstLineChars="150" w:firstLine="360"/>
        <w:rPr>
          <w:rFonts w:asciiTheme="minorEastAsia" w:hAnsiTheme="minorEastAsia"/>
          <w:color w:val="000000" w:themeColor="text1"/>
          <w:sz w:val="24"/>
          <w:szCs w:val="24"/>
        </w:rPr>
      </w:pPr>
      <w:r w:rsidRPr="007572DF"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493D02" w:rsidRPr="007572DF">
        <w:rPr>
          <w:rFonts w:asciiTheme="minorEastAsia" w:hAnsiTheme="minorEastAsia" w:hint="eastAsia"/>
          <w:color w:val="000000" w:themeColor="text1"/>
          <w:sz w:val="24"/>
          <w:szCs w:val="24"/>
        </w:rPr>
        <w:t>分析化学：</w:t>
      </w:r>
    </w:p>
    <w:p w:rsidR="00FB06D1" w:rsidRPr="00E0113E" w:rsidRDefault="00FB06D1" w:rsidP="00E0113E">
      <w:pPr>
        <w:ind w:leftChars="150" w:left="315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7572DF">
        <w:rPr>
          <w:rFonts w:asciiTheme="minorEastAsia" w:hAnsiTheme="minorEastAsia" w:hint="eastAsia"/>
          <w:color w:val="000000" w:themeColor="text1"/>
          <w:sz w:val="24"/>
          <w:szCs w:val="24"/>
        </w:rPr>
        <w:t>分析化学是一门实践性很强的学科，在</w:t>
      </w:r>
      <w:r w:rsidR="00042D90" w:rsidRPr="007572DF">
        <w:rPr>
          <w:rFonts w:asciiTheme="minorEastAsia" w:hAnsiTheme="minorEastAsia" w:hint="eastAsia"/>
          <w:color w:val="000000" w:themeColor="text1"/>
          <w:sz w:val="24"/>
          <w:szCs w:val="24"/>
        </w:rPr>
        <w:t>分析化学实验课堂上，不少学生不想做实验，</w:t>
      </w:r>
      <w:r w:rsidRPr="007572DF">
        <w:rPr>
          <w:rFonts w:asciiTheme="minorEastAsia" w:hAnsiTheme="minorEastAsia" w:cs="Segoe UI"/>
          <w:color w:val="000000" w:themeColor="text1"/>
          <w:sz w:val="24"/>
          <w:szCs w:val="24"/>
          <w:shd w:val="clear" w:color="auto" w:fill="FFFFFF"/>
        </w:rPr>
        <w:t>分析化学实验对规范性操作要求很严，仅靠上课时教师演示难以保证教学效果。</w:t>
      </w:r>
      <w:r w:rsidR="007572DF" w:rsidRPr="007572DF">
        <w:rPr>
          <w:rFonts w:asciiTheme="minorEastAsia" w:hAnsiTheme="minorEastAsia" w:cs="Segoe UI"/>
          <w:color w:val="000000" w:themeColor="text1"/>
          <w:sz w:val="24"/>
          <w:szCs w:val="24"/>
          <w:shd w:val="clear" w:color="auto" w:fill="FFFFFF"/>
        </w:rPr>
        <w:t>对于分析天平的使用、容量器皿的基本操作</w:t>
      </w:r>
      <w:r w:rsidRPr="007572DF">
        <w:rPr>
          <w:rFonts w:asciiTheme="minorEastAsia" w:hAnsiTheme="minorEastAsia" w:cs="Segoe UI"/>
          <w:color w:val="000000" w:themeColor="text1"/>
          <w:sz w:val="24"/>
          <w:szCs w:val="24"/>
          <w:shd w:val="clear" w:color="auto" w:fill="FFFFFF"/>
        </w:rPr>
        <w:t>等内容首先</w:t>
      </w:r>
      <w:r w:rsidR="007572DF" w:rsidRPr="007572DF">
        <w:rPr>
          <w:rFonts w:asciiTheme="minorEastAsia" w:hAnsiTheme="minorEastAsia" w:cs="Segoe UI" w:hint="eastAsia"/>
          <w:color w:val="000000" w:themeColor="text1"/>
          <w:sz w:val="24"/>
          <w:szCs w:val="24"/>
          <w:shd w:val="clear" w:color="auto" w:fill="FFFFFF"/>
        </w:rPr>
        <w:t>在教室</w:t>
      </w:r>
      <w:r w:rsidR="007572DF" w:rsidRPr="007572DF">
        <w:rPr>
          <w:rFonts w:asciiTheme="minorEastAsia" w:hAnsiTheme="minorEastAsia" w:cs="Segoe UI"/>
          <w:color w:val="000000" w:themeColor="text1"/>
          <w:sz w:val="24"/>
          <w:szCs w:val="24"/>
          <w:shd w:val="clear" w:color="auto" w:fill="FFFFFF"/>
        </w:rPr>
        <w:t>通过</w:t>
      </w:r>
      <w:r w:rsidR="007572DF" w:rsidRPr="007572DF">
        <w:rPr>
          <w:rFonts w:asciiTheme="minorEastAsia" w:hAnsiTheme="minorEastAsia" w:cs="Segoe UI" w:hint="eastAsia"/>
          <w:color w:val="000000" w:themeColor="text1"/>
          <w:sz w:val="24"/>
          <w:szCs w:val="24"/>
          <w:shd w:val="clear" w:color="auto" w:fill="FFFFFF"/>
        </w:rPr>
        <w:t>电脑</w:t>
      </w:r>
      <w:r w:rsidR="007572DF" w:rsidRPr="007572DF">
        <w:rPr>
          <w:rFonts w:asciiTheme="minorEastAsia" w:hAnsiTheme="minorEastAsia" w:cs="Segoe UI"/>
          <w:color w:val="000000" w:themeColor="text1"/>
          <w:sz w:val="24"/>
          <w:szCs w:val="24"/>
          <w:shd w:val="clear" w:color="auto" w:fill="FFFFFF"/>
        </w:rPr>
        <w:t>将规范的操作</w:t>
      </w:r>
      <w:r w:rsidR="007572DF" w:rsidRPr="007572DF">
        <w:rPr>
          <w:rFonts w:asciiTheme="minorEastAsia" w:hAnsiTheme="minorEastAsia" w:cs="Segoe UI" w:hint="eastAsia"/>
          <w:color w:val="000000" w:themeColor="text1"/>
          <w:sz w:val="24"/>
          <w:szCs w:val="24"/>
          <w:shd w:val="clear" w:color="auto" w:fill="FFFFFF"/>
        </w:rPr>
        <w:t>以</w:t>
      </w:r>
      <w:r w:rsidRPr="007572DF">
        <w:rPr>
          <w:rFonts w:asciiTheme="minorEastAsia" w:hAnsiTheme="minorEastAsia" w:cs="Segoe UI"/>
          <w:color w:val="000000" w:themeColor="text1"/>
          <w:sz w:val="24"/>
          <w:szCs w:val="24"/>
          <w:shd w:val="clear" w:color="auto" w:fill="FFFFFF"/>
        </w:rPr>
        <w:t>直观的形式加以演示，将复杂的、枯燥的操作技能，</w:t>
      </w:r>
      <w:r w:rsidR="00E0113E">
        <w:rPr>
          <w:rFonts w:asciiTheme="minorEastAsia" w:hAnsiTheme="minorEastAsia" w:cs="Segoe UI" w:hint="eastAsia"/>
          <w:color w:val="000000" w:themeColor="text1"/>
          <w:sz w:val="24"/>
          <w:szCs w:val="24"/>
          <w:shd w:val="clear" w:color="auto" w:fill="FFFFFF"/>
        </w:rPr>
        <w:t>让学生</w:t>
      </w:r>
      <w:r w:rsidRPr="007572DF">
        <w:rPr>
          <w:rFonts w:asciiTheme="minorEastAsia" w:hAnsiTheme="minorEastAsia" w:cs="Segoe UI"/>
          <w:color w:val="000000" w:themeColor="text1"/>
          <w:sz w:val="24"/>
          <w:szCs w:val="24"/>
          <w:shd w:val="clear" w:color="auto" w:fill="FFFFFF"/>
        </w:rPr>
        <w:t>在多媒体教学中得到深刻的理解，使学生在轻松氛围中掌握规范性操作的具体要求，实验时学生做起来就会得心应手，大大提高了实验效率。</w:t>
      </w:r>
      <w:r w:rsidR="007572DF" w:rsidRPr="007572DF">
        <w:rPr>
          <w:rFonts w:asciiTheme="minorEastAsia" w:hAnsiTheme="minorEastAsia" w:cs="Segoe UI" w:hint="eastAsia"/>
          <w:color w:val="000000" w:themeColor="text1"/>
          <w:sz w:val="24"/>
          <w:szCs w:val="24"/>
          <w:shd w:val="clear" w:color="auto" w:fill="FFFFFF"/>
        </w:rPr>
        <w:t>在演示过程中</w:t>
      </w:r>
      <w:r w:rsidRPr="007572DF">
        <w:rPr>
          <w:rFonts w:asciiTheme="minorEastAsia" w:hAnsiTheme="minorEastAsia" w:cs="Segoe UI"/>
          <w:color w:val="000000" w:themeColor="text1"/>
          <w:sz w:val="24"/>
          <w:szCs w:val="24"/>
          <w:shd w:val="clear" w:color="auto" w:fill="FFFFFF"/>
        </w:rPr>
        <w:t>教师可以利用暂停键停止播放，有针对性地进行重点讲解，启发学生思考不按规范操作可能导致怎样的误差，让学生不仅知其然而且知其所以然。例如对于半滴的操作，用酸式滴定管时是轻轻转动旋塞，使溶液悬挂在出口管嘴上，形成半滴，用锥形瓶内壁将其沾落，再用洗瓶吹洗。加入半滴后颜色变化正好，到达滴定终点。若向此溶液中再加半滴，溶液颜色加深，滴定明显过量。通过多加半滴后颜色变化，让学生真正认识到分析化学实验对“量”的严格要求，从而能在实验中严格控制滴加量，减少实验误差。</w:t>
      </w:r>
      <w:r w:rsidR="007572DF" w:rsidRPr="007572DF">
        <w:rPr>
          <w:rFonts w:asciiTheme="minorEastAsia" w:hAnsiTheme="minorEastAsia" w:cs="Segoe UI" w:hint="eastAsia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7572DF" w:rsidRPr="007572DF" w:rsidRDefault="007572DF" w:rsidP="00E0113E">
      <w:pPr>
        <w:ind w:leftChars="150" w:left="315"/>
        <w:rPr>
          <w:rFonts w:asciiTheme="minorEastAsia" w:hAnsiTheme="minorEastAsia"/>
          <w:color w:val="000000" w:themeColor="text1"/>
          <w:sz w:val="24"/>
          <w:szCs w:val="24"/>
        </w:rPr>
      </w:pPr>
      <w:r w:rsidRPr="007572DF">
        <w:rPr>
          <w:rFonts w:asciiTheme="minorEastAsia" w:hAnsiTheme="minorEastAsia" w:cs="Segoe UI" w:hint="eastAsia"/>
          <w:color w:val="000000" w:themeColor="text1"/>
          <w:sz w:val="24"/>
          <w:szCs w:val="24"/>
          <w:shd w:val="clear" w:color="auto" w:fill="FFFFFF"/>
        </w:rPr>
        <w:t>分析化学的理论，有些需要学生背会的内容，每个内容划分成分数，计入平时成绩，督促学生对理论的学习。</w:t>
      </w:r>
    </w:p>
    <w:sectPr w:rsidR="007572DF" w:rsidRPr="007572DF" w:rsidSect="007D3C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037FA"/>
    <w:multiLevelType w:val="hybridMultilevel"/>
    <w:tmpl w:val="818C6858"/>
    <w:lvl w:ilvl="0" w:tplc="7076D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3D02"/>
    <w:rsid w:val="00042D90"/>
    <w:rsid w:val="00493D02"/>
    <w:rsid w:val="007572DF"/>
    <w:rsid w:val="007D3C41"/>
    <w:rsid w:val="009A430D"/>
    <w:rsid w:val="00A16F37"/>
    <w:rsid w:val="00CB7CB2"/>
    <w:rsid w:val="00E0113E"/>
    <w:rsid w:val="00FB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C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D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2021-03-09T07:27:00Z</dcterms:created>
  <dcterms:modified xsi:type="dcterms:W3CDTF">2021-03-09T08:27:00Z</dcterms:modified>
</cp:coreProperties>
</file>