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EF9" w:rsidRDefault="00232E03" w:rsidP="002E26B7">
      <w:pPr>
        <w:overflowPunct w:val="0"/>
        <w:adjustRightInd w:val="0"/>
        <w:spacing w:line="360" w:lineRule="auto"/>
        <w:ind w:firstLineChars="641" w:firstLine="2947"/>
        <w:mirrorIndents/>
        <w:jc w:val="both"/>
        <w:rPr>
          <w:rFonts w:asciiTheme="majorEastAsia" w:eastAsiaTheme="majorEastAsia" w:hAnsiTheme="majorEastAsia" w:cs="宋体" w:hint="eastAsia"/>
          <w:b/>
          <w:color w:val="333333"/>
          <w:spacing w:val="9"/>
          <w:sz w:val="44"/>
          <w:szCs w:val="44"/>
          <w:lang w:eastAsia="zh-CN" w:bidi="ar-SA"/>
        </w:rPr>
      </w:pPr>
      <w:r w:rsidRPr="00C9732D">
        <w:rPr>
          <w:rFonts w:asciiTheme="majorEastAsia" w:eastAsiaTheme="majorEastAsia" w:hAnsiTheme="majorEastAsia" w:cs="宋体" w:hint="eastAsia"/>
          <w:b/>
          <w:color w:val="333333"/>
          <w:spacing w:val="9"/>
          <w:sz w:val="44"/>
          <w:szCs w:val="44"/>
          <w:lang w:eastAsia="zh-CN" w:bidi="ar-SA"/>
        </w:rPr>
        <w:t>述职报告</w:t>
      </w:r>
    </w:p>
    <w:p w:rsidR="00C9732D" w:rsidRPr="00C9732D" w:rsidRDefault="00C9732D" w:rsidP="00C9732D">
      <w:pPr>
        <w:pStyle w:val="af2"/>
        <w:shd w:val="clear" w:color="auto" w:fill="FFFFFF"/>
        <w:overflowPunct w:val="0"/>
        <w:adjustRightInd w:val="0"/>
        <w:spacing w:before="0" w:beforeAutospacing="0" w:after="299" w:afterAutospacing="0" w:line="360" w:lineRule="auto"/>
        <w:ind w:firstLineChars="1000" w:firstLine="3380"/>
        <w:mirrorIndents/>
        <w:jc w:val="both"/>
        <w:rPr>
          <w:rFonts w:ascii="仿宋" w:eastAsia="仿宋" w:hAnsi="仿宋"/>
          <w:snapToGrid w:val="0"/>
          <w:spacing w:val="9"/>
          <w:position w:val="-2"/>
          <w:sz w:val="32"/>
          <w:szCs w:val="32"/>
        </w:rPr>
      </w:pPr>
      <w:r w:rsidRPr="00C9732D">
        <w:rPr>
          <w:rFonts w:ascii="仿宋" w:eastAsia="仿宋" w:hAnsi="仿宋" w:hint="eastAsia"/>
          <w:color w:val="333333"/>
          <w:spacing w:val="9"/>
          <w:sz w:val="32"/>
          <w:szCs w:val="32"/>
        </w:rPr>
        <w:t>李习玲</w:t>
      </w:r>
    </w:p>
    <w:p w:rsidR="00FD7EF9" w:rsidRPr="00C9732D" w:rsidRDefault="00AF6FC4" w:rsidP="00C9732D">
      <w:pPr>
        <w:overflowPunct w:val="0"/>
        <w:adjustRightInd w:val="0"/>
        <w:spacing w:line="360" w:lineRule="auto"/>
        <w:ind w:firstLineChars="150" w:firstLine="507"/>
        <w:mirrorIndents/>
        <w:jc w:val="both"/>
        <w:rPr>
          <w:rFonts w:ascii="仿宋" w:eastAsia="仿宋" w:hAnsi="仿宋" w:cs="宋体"/>
          <w:snapToGrid w:val="0"/>
          <w:spacing w:val="9"/>
          <w:position w:val="-2"/>
          <w:sz w:val="32"/>
          <w:szCs w:val="32"/>
          <w:lang w:eastAsia="zh-CN" w:bidi="ar-SA"/>
        </w:rPr>
      </w:pPr>
      <w:r w:rsidRPr="00C9732D">
        <w:rPr>
          <w:rFonts w:ascii="仿宋" w:eastAsia="仿宋" w:hAnsi="仿宋" w:cs="宋体" w:hint="eastAsia"/>
          <w:snapToGrid w:val="0"/>
          <w:spacing w:val="9"/>
          <w:position w:val="-2"/>
          <w:sz w:val="32"/>
          <w:szCs w:val="32"/>
          <w:lang w:eastAsia="zh-CN" w:bidi="ar-SA"/>
        </w:rPr>
        <w:t>2019</w:t>
      </w:r>
      <w:r w:rsidR="007425CB" w:rsidRPr="00C9732D">
        <w:rPr>
          <w:rFonts w:ascii="仿宋" w:eastAsia="仿宋" w:hAnsi="仿宋" w:cs="宋体" w:hint="eastAsia"/>
          <w:snapToGrid w:val="0"/>
          <w:spacing w:val="9"/>
          <w:position w:val="-2"/>
          <w:sz w:val="32"/>
          <w:szCs w:val="32"/>
          <w:lang w:eastAsia="zh-CN" w:bidi="ar-SA"/>
        </w:rPr>
        <w:t>年</w:t>
      </w:r>
      <w:r w:rsidR="00542AF2" w:rsidRPr="00C9732D">
        <w:rPr>
          <w:rFonts w:ascii="仿宋" w:eastAsia="仿宋" w:hAnsi="仿宋" w:cs="宋体" w:hint="eastAsia"/>
          <w:snapToGrid w:val="0"/>
          <w:spacing w:val="9"/>
          <w:position w:val="-2"/>
          <w:sz w:val="32"/>
          <w:szCs w:val="32"/>
          <w:lang w:eastAsia="zh-CN" w:bidi="ar-SA"/>
        </w:rPr>
        <w:t>即将结束</w:t>
      </w:r>
      <w:r w:rsidR="00A323A7" w:rsidRPr="00C9732D">
        <w:rPr>
          <w:rFonts w:ascii="仿宋" w:eastAsia="仿宋" w:hAnsi="仿宋" w:cs="宋体" w:hint="eastAsia"/>
          <w:snapToGrid w:val="0"/>
          <w:spacing w:val="9"/>
          <w:position w:val="-2"/>
          <w:sz w:val="32"/>
          <w:szCs w:val="32"/>
          <w:lang w:eastAsia="zh-CN" w:bidi="ar-SA"/>
        </w:rPr>
        <w:t>，回顾工作以来的</w:t>
      </w:r>
      <w:r w:rsidR="00542AF2" w:rsidRPr="00C9732D">
        <w:rPr>
          <w:rFonts w:ascii="仿宋" w:eastAsia="仿宋" w:hAnsi="仿宋" w:cs="宋体" w:hint="eastAsia"/>
          <w:snapToGrid w:val="0"/>
          <w:spacing w:val="9"/>
          <w:position w:val="-2"/>
          <w:sz w:val="32"/>
          <w:szCs w:val="32"/>
          <w:lang w:eastAsia="zh-CN" w:bidi="ar-SA"/>
        </w:rPr>
        <w:t>经历，</w:t>
      </w:r>
      <w:r w:rsidR="00A323A7" w:rsidRPr="00C9732D">
        <w:rPr>
          <w:rFonts w:ascii="仿宋" w:eastAsia="仿宋" w:hAnsi="仿宋" w:cs="宋体" w:hint="eastAsia"/>
          <w:snapToGrid w:val="0"/>
          <w:spacing w:val="9"/>
          <w:position w:val="-2"/>
          <w:sz w:val="32"/>
          <w:szCs w:val="32"/>
          <w:lang w:eastAsia="zh-CN" w:bidi="ar-SA"/>
        </w:rPr>
        <w:t>感受到工作没有高低贵贱之分，只有社会分工不同。工作就是</w:t>
      </w:r>
      <w:r w:rsidR="00862746" w:rsidRPr="00C9732D">
        <w:rPr>
          <w:rFonts w:ascii="仿宋" w:eastAsia="仿宋" w:hAnsi="仿宋" w:cs="宋体" w:hint="eastAsia"/>
          <w:snapToGrid w:val="0"/>
          <w:spacing w:val="9"/>
          <w:position w:val="-2"/>
          <w:sz w:val="32"/>
          <w:szCs w:val="32"/>
          <w:lang w:eastAsia="zh-CN" w:bidi="ar-SA"/>
        </w:rPr>
        <w:t>生存和生活的需要，也是生命的需要。我们通过工作改变自己，改善生活，改造自己和改造世界。因此，不同的工作有着不同的收益，不同的人群有着不同的</w:t>
      </w:r>
      <w:r w:rsidR="00C3556F" w:rsidRPr="00C9732D">
        <w:rPr>
          <w:rFonts w:ascii="仿宋" w:eastAsia="仿宋" w:hAnsi="仿宋" w:cs="宋体" w:hint="eastAsia"/>
          <w:snapToGrid w:val="0"/>
          <w:spacing w:val="9"/>
          <w:position w:val="-2"/>
          <w:sz w:val="32"/>
          <w:szCs w:val="32"/>
          <w:lang w:eastAsia="zh-CN" w:bidi="ar-SA"/>
        </w:rPr>
        <w:t>追求</w:t>
      </w:r>
      <w:r w:rsidR="00862746" w:rsidRPr="00C9732D">
        <w:rPr>
          <w:rFonts w:ascii="仿宋" w:eastAsia="仿宋" w:hAnsi="仿宋" w:cs="宋体" w:hint="eastAsia"/>
          <w:snapToGrid w:val="0"/>
          <w:spacing w:val="9"/>
          <w:position w:val="-2"/>
          <w:sz w:val="32"/>
          <w:szCs w:val="32"/>
          <w:lang w:eastAsia="zh-CN" w:bidi="ar-SA"/>
        </w:rPr>
        <w:t>，</w:t>
      </w:r>
      <w:r w:rsidR="00C3556F" w:rsidRPr="00C9732D">
        <w:rPr>
          <w:rFonts w:ascii="仿宋" w:eastAsia="仿宋" w:hAnsi="仿宋" w:cs="宋体" w:hint="eastAsia"/>
          <w:snapToGrid w:val="0"/>
          <w:spacing w:val="9"/>
          <w:position w:val="-2"/>
          <w:sz w:val="32"/>
          <w:szCs w:val="32"/>
          <w:lang w:eastAsia="zh-CN" w:bidi="ar-SA"/>
        </w:rPr>
        <w:t>不同的职业有着不同的奉献</w:t>
      </w:r>
      <w:r w:rsidR="008C14BB" w:rsidRPr="00C9732D">
        <w:rPr>
          <w:rFonts w:ascii="仿宋" w:eastAsia="仿宋" w:hAnsi="仿宋" w:cs="宋体" w:hint="eastAsia"/>
          <w:snapToGrid w:val="0"/>
          <w:spacing w:val="9"/>
          <w:position w:val="-2"/>
          <w:sz w:val="32"/>
          <w:szCs w:val="32"/>
          <w:lang w:eastAsia="zh-CN" w:bidi="ar-SA"/>
        </w:rPr>
        <w:t>，所以无论什么工作都是</w:t>
      </w:r>
      <w:r w:rsidR="00090F6C" w:rsidRPr="00C9732D">
        <w:rPr>
          <w:rFonts w:ascii="仿宋" w:eastAsia="仿宋" w:hAnsi="仿宋" w:cs="宋体" w:hint="eastAsia"/>
          <w:snapToGrid w:val="0"/>
          <w:spacing w:val="9"/>
          <w:position w:val="-2"/>
          <w:sz w:val="32"/>
          <w:szCs w:val="32"/>
          <w:lang w:eastAsia="zh-CN" w:bidi="ar-SA"/>
        </w:rPr>
        <w:t>可以</w:t>
      </w:r>
      <w:r w:rsidR="008C14BB" w:rsidRPr="00C9732D">
        <w:rPr>
          <w:rFonts w:ascii="仿宋" w:eastAsia="仿宋" w:hAnsi="仿宋" w:cs="宋体" w:hint="eastAsia"/>
          <w:snapToGrid w:val="0"/>
          <w:spacing w:val="9"/>
          <w:position w:val="-2"/>
          <w:sz w:val="32"/>
          <w:szCs w:val="32"/>
          <w:lang w:eastAsia="zh-CN" w:bidi="ar-SA"/>
        </w:rPr>
        <w:t>值得珍惜的。</w:t>
      </w:r>
    </w:p>
    <w:p w:rsidR="00FD7EF9" w:rsidRPr="00C9732D" w:rsidRDefault="00FD7EF9" w:rsidP="002E26B7">
      <w:pPr>
        <w:overflowPunct w:val="0"/>
        <w:adjustRightInd w:val="0"/>
        <w:spacing w:line="360" w:lineRule="auto"/>
        <w:ind w:firstLineChars="200" w:firstLine="676"/>
        <w:mirrorIndents/>
        <w:jc w:val="both"/>
        <w:rPr>
          <w:rFonts w:ascii="黑体" w:eastAsia="黑体" w:hAnsi="黑体" w:cs="宋体"/>
          <w:b/>
          <w:color w:val="333333"/>
          <w:spacing w:val="9"/>
          <w:sz w:val="32"/>
          <w:szCs w:val="32"/>
          <w:lang w:eastAsia="zh-CN" w:bidi="ar-SA"/>
        </w:rPr>
      </w:pPr>
      <w:r w:rsidRPr="00C9732D">
        <w:rPr>
          <w:rFonts w:ascii="黑体" w:eastAsia="黑体" w:hAnsi="黑体" w:cs="宋体" w:hint="eastAsia"/>
          <w:snapToGrid w:val="0"/>
          <w:spacing w:val="9"/>
          <w:position w:val="-2"/>
          <w:sz w:val="32"/>
          <w:szCs w:val="32"/>
          <w:lang w:eastAsia="zh-CN" w:bidi="ar-SA"/>
        </w:rPr>
        <w:t>主要工作</w:t>
      </w:r>
    </w:p>
    <w:p w:rsidR="00FD7EF9" w:rsidRPr="00C9732D" w:rsidRDefault="00FD7EF9" w:rsidP="002E26B7">
      <w:pPr>
        <w:overflowPunct w:val="0"/>
        <w:adjustRightInd w:val="0"/>
        <w:spacing w:line="360" w:lineRule="auto"/>
        <w:ind w:firstLineChars="200" w:firstLine="676"/>
        <w:mirrorIndents/>
        <w:jc w:val="both"/>
        <w:rPr>
          <w:rFonts w:ascii="仿宋" w:eastAsia="仿宋" w:hAnsi="仿宋" w:cs="宋体"/>
          <w:snapToGrid w:val="0"/>
          <w:spacing w:val="9"/>
          <w:position w:val="-2"/>
          <w:sz w:val="32"/>
          <w:szCs w:val="32"/>
          <w:lang w:eastAsia="zh-CN" w:bidi="ar-SA"/>
        </w:rPr>
      </w:pPr>
      <w:r w:rsidRPr="00C9732D">
        <w:rPr>
          <w:rFonts w:ascii="仿宋" w:eastAsia="仿宋" w:hAnsi="仿宋" w:cs="宋体" w:hint="eastAsia"/>
          <w:snapToGrid w:val="0"/>
          <w:spacing w:val="9"/>
          <w:position w:val="-2"/>
          <w:sz w:val="32"/>
          <w:szCs w:val="32"/>
          <w:lang w:eastAsia="zh-CN" w:bidi="ar-SA"/>
        </w:rPr>
        <w:t>1、</w:t>
      </w:r>
      <w:r w:rsidR="00AA487B" w:rsidRPr="00C9732D">
        <w:rPr>
          <w:rFonts w:ascii="仿宋" w:eastAsia="仿宋" w:hAnsi="仿宋" w:cs="宋体" w:hint="eastAsia"/>
          <w:snapToGrid w:val="0"/>
          <w:spacing w:val="9"/>
          <w:position w:val="-2"/>
          <w:sz w:val="32"/>
          <w:szCs w:val="32"/>
          <w:lang w:eastAsia="zh-CN" w:bidi="ar-SA"/>
        </w:rPr>
        <w:t>加强学习政治理论和业务知识：</w:t>
      </w:r>
      <w:r w:rsidR="00216F09" w:rsidRPr="00C9732D">
        <w:rPr>
          <w:rFonts w:ascii="仿宋" w:eastAsia="仿宋" w:hAnsi="仿宋" w:hint="eastAsia"/>
          <w:snapToGrid w:val="0"/>
          <w:spacing w:val="9"/>
          <w:position w:val="-2"/>
          <w:sz w:val="32"/>
          <w:szCs w:val="32"/>
          <w:shd w:val="clear" w:color="auto" w:fill="FFFFFF"/>
          <w:lang w:eastAsia="zh-CN"/>
        </w:rPr>
        <w:t>理论上的清醒是政治上清醒的前提，理论上的坚定是政治上坚定的保证。加强理论学习，能够更加自觉地在思想上、政治上同党中央保持一致，始终把党的事业放在最重要的位置。加强理论学习，有助于区分大是大非问题，提高政治鉴别力和政治敏锐性，关键时刻不迷失方向，在错综复杂的环境中明辨是非。</w:t>
      </w:r>
      <w:r w:rsidR="00090F6C" w:rsidRPr="00C9732D">
        <w:rPr>
          <w:rFonts w:ascii="仿宋" w:eastAsia="仿宋" w:hAnsi="仿宋" w:hint="eastAsia"/>
          <w:snapToGrid w:val="0"/>
          <w:spacing w:val="9"/>
          <w:position w:val="-2"/>
          <w:sz w:val="32"/>
          <w:szCs w:val="32"/>
          <w:shd w:val="clear" w:color="auto" w:fill="FFFFFF"/>
          <w:lang w:eastAsia="zh-CN"/>
        </w:rPr>
        <w:t>加强专业知识学习有利于引导财务人员持续更新知识，提高业务素质和专业胜任能力</w:t>
      </w:r>
      <w:r w:rsidR="00B7706C" w:rsidRPr="00C9732D">
        <w:rPr>
          <w:rFonts w:ascii="仿宋" w:eastAsia="仿宋" w:hAnsi="仿宋" w:hint="eastAsia"/>
          <w:snapToGrid w:val="0"/>
          <w:spacing w:val="9"/>
          <w:position w:val="-2"/>
          <w:sz w:val="32"/>
          <w:szCs w:val="32"/>
          <w:shd w:val="clear" w:color="auto" w:fill="FFFFFF"/>
          <w:lang w:eastAsia="zh-CN"/>
        </w:rPr>
        <w:t>。</w:t>
      </w:r>
      <w:r w:rsidR="00201563" w:rsidRPr="00C9732D">
        <w:rPr>
          <w:rFonts w:ascii="仿宋" w:eastAsia="仿宋" w:hAnsi="仿宋" w:hint="eastAsia"/>
          <w:snapToGrid w:val="0"/>
          <w:position w:val="-2"/>
          <w:sz w:val="32"/>
          <w:szCs w:val="32"/>
          <w:shd w:val="clear" w:color="auto" w:fill="FFFFFF"/>
          <w:lang w:eastAsia="zh-CN"/>
        </w:rPr>
        <w:t>知识决定了一个人的能力程度，想要成为一名合格的财务人员就必须具备相关的会计理论知识作为基础，并且还要具备熟练的会计实务技能。对财务人员而言，学习会计知识不是在某个阶段受一次教育就可以的，而是需要不断充实自己的业务知识，努力提</w:t>
      </w:r>
      <w:r w:rsidR="00201563" w:rsidRPr="00C9732D">
        <w:rPr>
          <w:rFonts w:ascii="仿宋" w:eastAsia="仿宋" w:hAnsi="仿宋" w:hint="eastAsia"/>
          <w:snapToGrid w:val="0"/>
          <w:position w:val="-2"/>
          <w:sz w:val="32"/>
          <w:szCs w:val="32"/>
          <w:shd w:val="clear" w:color="auto" w:fill="FFFFFF"/>
          <w:lang w:eastAsia="zh-CN"/>
        </w:rPr>
        <w:lastRenderedPageBreak/>
        <w:t>高自己的业务技术能力。只有跟上</w:t>
      </w:r>
      <w:r w:rsidR="00B7706C" w:rsidRPr="00C9732D">
        <w:rPr>
          <w:rFonts w:ascii="仿宋" w:eastAsia="仿宋" w:hAnsi="仿宋" w:hint="eastAsia"/>
          <w:snapToGrid w:val="0"/>
          <w:position w:val="-2"/>
          <w:sz w:val="32"/>
          <w:szCs w:val="32"/>
          <w:shd w:val="clear" w:color="auto" w:fill="FFFFFF"/>
          <w:lang w:eastAsia="zh-CN"/>
        </w:rPr>
        <w:t>时代的步伐，</w:t>
      </w:r>
      <w:r w:rsidR="00201563" w:rsidRPr="00C9732D">
        <w:rPr>
          <w:rFonts w:ascii="仿宋" w:eastAsia="仿宋" w:hAnsi="仿宋" w:hint="eastAsia"/>
          <w:snapToGrid w:val="0"/>
          <w:position w:val="-2"/>
          <w:sz w:val="32"/>
          <w:szCs w:val="32"/>
          <w:shd w:val="clear" w:color="auto" w:fill="FFFFFF"/>
          <w:lang w:eastAsia="zh-CN"/>
        </w:rPr>
        <w:t>才不会被社会所淘汰，从而去适应会计工作的需要。</w:t>
      </w:r>
      <w:r w:rsidR="00216F09" w:rsidRPr="00C9732D">
        <w:rPr>
          <w:rFonts w:ascii="仿宋" w:eastAsia="仿宋" w:hAnsi="仿宋" w:cs="宋体"/>
          <w:snapToGrid w:val="0"/>
          <w:spacing w:val="9"/>
          <w:position w:val="-2"/>
          <w:sz w:val="32"/>
          <w:szCs w:val="32"/>
          <w:lang w:eastAsia="zh-CN" w:bidi="ar-SA"/>
        </w:rPr>
        <w:t xml:space="preserve"> </w:t>
      </w:r>
    </w:p>
    <w:p w:rsidR="00FD7EF9" w:rsidRPr="00C9732D" w:rsidRDefault="00AA487B" w:rsidP="002E26B7">
      <w:pPr>
        <w:overflowPunct w:val="0"/>
        <w:adjustRightInd w:val="0"/>
        <w:spacing w:line="360" w:lineRule="auto"/>
        <w:ind w:firstLineChars="200" w:firstLine="676"/>
        <w:mirrorIndents/>
        <w:jc w:val="both"/>
        <w:rPr>
          <w:rFonts w:ascii="仿宋" w:eastAsia="仿宋" w:hAnsi="仿宋" w:cs="宋体"/>
          <w:snapToGrid w:val="0"/>
          <w:spacing w:val="9"/>
          <w:position w:val="-2"/>
          <w:sz w:val="32"/>
          <w:szCs w:val="32"/>
          <w:lang w:eastAsia="zh-CN" w:bidi="ar-SA"/>
        </w:rPr>
      </w:pPr>
      <w:r w:rsidRPr="00C9732D">
        <w:rPr>
          <w:rFonts w:ascii="仿宋" w:eastAsia="仿宋" w:hAnsi="仿宋" w:cs="宋体" w:hint="eastAsia"/>
          <w:snapToGrid w:val="0"/>
          <w:spacing w:val="9"/>
          <w:position w:val="-2"/>
          <w:sz w:val="32"/>
          <w:szCs w:val="32"/>
          <w:lang w:eastAsia="zh-CN" w:bidi="ar-SA"/>
        </w:rPr>
        <w:t>2</w:t>
      </w:r>
      <w:r w:rsidR="00AF6FC4" w:rsidRPr="00C9732D">
        <w:rPr>
          <w:rFonts w:ascii="仿宋" w:eastAsia="仿宋" w:hAnsi="仿宋" w:cs="宋体" w:hint="eastAsia"/>
          <w:snapToGrid w:val="0"/>
          <w:spacing w:val="9"/>
          <w:position w:val="-2"/>
          <w:sz w:val="32"/>
          <w:szCs w:val="32"/>
          <w:lang w:eastAsia="zh-CN" w:bidi="ar-SA"/>
        </w:rPr>
        <w:t>、</w:t>
      </w:r>
      <w:r w:rsidR="00E408AF" w:rsidRPr="00C9732D">
        <w:rPr>
          <w:rFonts w:ascii="仿宋" w:eastAsia="仿宋" w:hAnsi="仿宋" w:cs="宋体" w:hint="eastAsia"/>
          <w:snapToGrid w:val="0"/>
          <w:spacing w:val="9"/>
          <w:position w:val="-2"/>
          <w:sz w:val="32"/>
          <w:szCs w:val="32"/>
          <w:lang w:eastAsia="zh-CN" w:bidi="ar-SA"/>
        </w:rPr>
        <w:t>熟练掌握</w:t>
      </w:r>
      <w:r w:rsidR="0028178E" w:rsidRPr="00C9732D">
        <w:rPr>
          <w:rFonts w:ascii="仿宋" w:eastAsia="仿宋" w:hAnsi="仿宋" w:cs="宋体" w:hint="eastAsia"/>
          <w:snapToGrid w:val="0"/>
          <w:spacing w:val="9"/>
          <w:position w:val="-2"/>
          <w:sz w:val="32"/>
          <w:szCs w:val="32"/>
          <w:lang w:eastAsia="zh-CN" w:bidi="ar-SA"/>
        </w:rPr>
        <w:t>财务工作的核算职能：</w:t>
      </w:r>
      <w:r w:rsidR="003E0068" w:rsidRPr="00C9732D">
        <w:rPr>
          <w:rFonts w:ascii="仿宋" w:eastAsia="仿宋" w:hAnsi="仿宋" w:cs="宋体" w:hint="eastAsia"/>
          <w:snapToGrid w:val="0"/>
          <w:spacing w:val="9"/>
          <w:position w:val="-2"/>
          <w:sz w:val="32"/>
          <w:szCs w:val="32"/>
          <w:lang w:eastAsia="zh-CN" w:bidi="ar-SA"/>
        </w:rPr>
        <w:t>财务核算职能</w:t>
      </w:r>
      <w:r w:rsidR="0028178E" w:rsidRPr="00C9732D">
        <w:rPr>
          <w:rFonts w:ascii="仿宋" w:eastAsia="仿宋" w:hAnsi="仿宋" w:cs="宋体" w:hint="eastAsia"/>
          <w:snapToGrid w:val="0"/>
          <w:spacing w:val="9"/>
          <w:position w:val="-2"/>
          <w:sz w:val="32"/>
          <w:szCs w:val="32"/>
          <w:lang w:eastAsia="zh-CN" w:bidi="ar-SA"/>
        </w:rPr>
        <w:t>是财务工作的基本职能之一。财务人员必须对单位</w:t>
      </w:r>
      <w:r w:rsidR="00AF6FC4" w:rsidRPr="00C9732D">
        <w:rPr>
          <w:rFonts w:ascii="仿宋" w:eastAsia="仿宋" w:hAnsi="仿宋" w:cs="宋体" w:hint="eastAsia"/>
          <w:snapToGrid w:val="0"/>
          <w:spacing w:val="9"/>
          <w:position w:val="-2"/>
          <w:sz w:val="32"/>
          <w:szCs w:val="32"/>
          <w:lang w:eastAsia="zh-CN" w:bidi="ar-SA"/>
        </w:rPr>
        <w:t>发生的每一笔经济业务通过不同的方式、</w:t>
      </w:r>
      <w:r w:rsidR="007C020E" w:rsidRPr="00C9732D">
        <w:rPr>
          <w:rFonts w:ascii="仿宋" w:eastAsia="仿宋" w:hAnsi="仿宋" w:cs="宋体" w:hint="eastAsia"/>
          <w:snapToGrid w:val="0"/>
          <w:spacing w:val="9"/>
          <w:position w:val="-2"/>
          <w:sz w:val="32"/>
          <w:szCs w:val="32"/>
          <w:lang w:eastAsia="zh-CN" w:bidi="ar-SA"/>
        </w:rPr>
        <w:t>方法</w:t>
      </w:r>
      <w:r w:rsidR="003E0068" w:rsidRPr="00C9732D">
        <w:rPr>
          <w:rFonts w:ascii="仿宋" w:eastAsia="仿宋" w:hAnsi="仿宋" w:cs="宋体" w:hint="eastAsia"/>
          <w:snapToGrid w:val="0"/>
          <w:spacing w:val="9"/>
          <w:position w:val="-2"/>
          <w:sz w:val="32"/>
          <w:szCs w:val="32"/>
          <w:lang w:eastAsia="zh-CN" w:bidi="ar-SA"/>
        </w:rPr>
        <w:t>进行规范记录、审核、核算，以实际发生的</w:t>
      </w:r>
      <w:r w:rsidR="007C020E" w:rsidRPr="00C9732D">
        <w:rPr>
          <w:rFonts w:ascii="仿宋" w:eastAsia="仿宋" w:hAnsi="仿宋" w:cs="宋体" w:hint="eastAsia"/>
          <w:snapToGrid w:val="0"/>
          <w:spacing w:val="9"/>
          <w:position w:val="-2"/>
          <w:sz w:val="32"/>
          <w:szCs w:val="32"/>
          <w:lang w:eastAsia="zh-CN" w:bidi="ar-SA"/>
        </w:rPr>
        <w:t>事项为依据进行确认、计量和报告</w:t>
      </w:r>
      <w:r w:rsidR="003E0068" w:rsidRPr="00C9732D">
        <w:rPr>
          <w:rFonts w:ascii="仿宋" w:eastAsia="仿宋" w:hAnsi="仿宋" w:cs="宋体" w:hint="eastAsia"/>
          <w:snapToGrid w:val="0"/>
          <w:spacing w:val="9"/>
          <w:position w:val="-2"/>
          <w:sz w:val="32"/>
          <w:szCs w:val="32"/>
          <w:lang w:eastAsia="zh-CN" w:bidi="ar-SA"/>
        </w:rPr>
        <w:t>，保证会计信息真实可靠，内容完整</w:t>
      </w:r>
      <w:r w:rsidR="004A3E33" w:rsidRPr="00C9732D">
        <w:rPr>
          <w:rFonts w:ascii="仿宋" w:eastAsia="仿宋" w:hAnsi="仿宋" w:cs="宋体" w:hint="eastAsia"/>
          <w:snapToGrid w:val="0"/>
          <w:spacing w:val="9"/>
          <w:position w:val="-2"/>
          <w:sz w:val="32"/>
          <w:szCs w:val="32"/>
          <w:lang w:eastAsia="zh-CN" w:bidi="ar-SA"/>
        </w:rPr>
        <w:t>。</w:t>
      </w:r>
      <w:r w:rsidR="00870C0A" w:rsidRPr="00C9732D">
        <w:rPr>
          <w:rFonts w:ascii="仿宋" w:eastAsia="仿宋" w:hAnsi="仿宋" w:cs="宋体" w:hint="eastAsia"/>
          <w:snapToGrid w:val="0"/>
          <w:spacing w:val="9"/>
          <w:position w:val="-2"/>
          <w:sz w:val="32"/>
          <w:szCs w:val="32"/>
          <w:lang w:eastAsia="zh-CN" w:bidi="ar-SA"/>
        </w:rPr>
        <w:t>具体</w:t>
      </w:r>
      <w:r w:rsidR="007C020E" w:rsidRPr="00C9732D">
        <w:rPr>
          <w:rFonts w:ascii="仿宋" w:eastAsia="仿宋" w:hAnsi="仿宋" w:cs="宋体" w:hint="eastAsia"/>
          <w:snapToGrid w:val="0"/>
          <w:spacing w:val="9"/>
          <w:position w:val="-2"/>
          <w:sz w:val="32"/>
          <w:szCs w:val="32"/>
          <w:lang w:eastAsia="zh-CN" w:bidi="ar-SA"/>
        </w:rPr>
        <w:t>反映在</w:t>
      </w:r>
      <w:r w:rsidR="003E0068" w:rsidRPr="00C9732D">
        <w:rPr>
          <w:rFonts w:ascii="仿宋" w:eastAsia="仿宋" w:hAnsi="仿宋" w:cs="宋体" w:hint="eastAsia"/>
          <w:snapToGrid w:val="0"/>
          <w:spacing w:val="9"/>
          <w:position w:val="-2"/>
          <w:sz w:val="32"/>
          <w:szCs w:val="32"/>
          <w:lang w:eastAsia="zh-CN" w:bidi="ar-SA"/>
        </w:rPr>
        <w:t>记账</w:t>
      </w:r>
      <w:r w:rsidR="007C020E" w:rsidRPr="00C9732D">
        <w:rPr>
          <w:rFonts w:ascii="仿宋" w:eastAsia="仿宋" w:hAnsi="仿宋" w:cs="宋体" w:hint="eastAsia"/>
          <w:snapToGrid w:val="0"/>
          <w:spacing w:val="9"/>
          <w:position w:val="-2"/>
          <w:sz w:val="32"/>
          <w:szCs w:val="32"/>
          <w:lang w:eastAsia="zh-CN" w:bidi="ar-SA"/>
        </w:rPr>
        <w:t>凭证、</w:t>
      </w:r>
      <w:proofErr w:type="gramStart"/>
      <w:r w:rsidR="007C020E" w:rsidRPr="00C9732D">
        <w:rPr>
          <w:rFonts w:ascii="仿宋" w:eastAsia="仿宋" w:hAnsi="仿宋" w:cs="宋体" w:hint="eastAsia"/>
          <w:snapToGrid w:val="0"/>
          <w:spacing w:val="9"/>
          <w:position w:val="-2"/>
          <w:sz w:val="32"/>
          <w:szCs w:val="32"/>
          <w:lang w:eastAsia="zh-CN" w:bidi="ar-SA"/>
        </w:rPr>
        <w:t>帐簿</w:t>
      </w:r>
      <w:proofErr w:type="gramEnd"/>
      <w:r w:rsidR="007C020E" w:rsidRPr="00C9732D">
        <w:rPr>
          <w:rFonts w:ascii="仿宋" w:eastAsia="仿宋" w:hAnsi="仿宋" w:cs="宋体" w:hint="eastAsia"/>
          <w:snapToGrid w:val="0"/>
          <w:spacing w:val="9"/>
          <w:position w:val="-2"/>
          <w:sz w:val="32"/>
          <w:szCs w:val="32"/>
          <w:lang w:eastAsia="zh-CN" w:bidi="ar-SA"/>
        </w:rPr>
        <w:t>和</w:t>
      </w:r>
      <w:r w:rsidR="003E0068" w:rsidRPr="00C9732D">
        <w:rPr>
          <w:rFonts w:ascii="仿宋" w:eastAsia="仿宋" w:hAnsi="仿宋" w:cs="宋体" w:hint="eastAsia"/>
          <w:snapToGrid w:val="0"/>
          <w:spacing w:val="9"/>
          <w:position w:val="-2"/>
          <w:sz w:val="32"/>
          <w:szCs w:val="32"/>
          <w:lang w:eastAsia="zh-CN" w:bidi="ar-SA"/>
        </w:rPr>
        <w:t>报表中。</w:t>
      </w:r>
      <w:r w:rsidR="00870C0A" w:rsidRPr="00C9732D">
        <w:rPr>
          <w:rFonts w:ascii="仿宋" w:eastAsia="仿宋" w:hAnsi="仿宋" w:cs="宋体" w:hint="eastAsia"/>
          <w:snapToGrid w:val="0"/>
          <w:spacing w:val="9"/>
          <w:position w:val="-2"/>
          <w:sz w:val="32"/>
          <w:szCs w:val="32"/>
          <w:lang w:eastAsia="zh-CN" w:bidi="ar-SA"/>
        </w:rPr>
        <w:t>从原始发票的取得到</w:t>
      </w:r>
      <w:r w:rsidR="00AF6FC4" w:rsidRPr="00C9732D">
        <w:rPr>
          <w:rFonts w:ascii="仿宋" w:eastAsia="仿宋" w:hAnsi="仿宋" w:cs="宋体" w:hint="eastAsia"/>
          <w:snapToGrid w:val="0"/>
          <w:spacing w:val="9"/>
          <w:position w:val="-2"/>
          <w:sz w:val="32"/>
          <w:szCs w:val="32"/>
          <w:lang w:eastAsia="zh-CN" w:bidi="ar-SA"/>
        </w:rPr>
        <w:t>填制</w:t>
      </w:r>
      <w:proofErr w:type="gramStart"/>
      <w:r w:rsidR="00AF6FC4" w:rsidRPr="00C9732D">
        <w:rPr>
          <w:rFonts w:ascii="仿宋" w:eastAsia="仿宋" w:hAnsi="仿宋" w:cs="宋体" w:hint="eastAsia"/>
          <w:snapToGrid w:val="0"/>
          <w:spacing w:val="9"/>
          <w:position w:val="-2"/>
          <w:sz w:val="32"/>
          <w:szCs w:val="32"/>
          <w:lang w:eastAsia="zh-CN" w:bidi="ar-SA"/>
        </w:rPr>
        <w:t>记帐</w:t>
      </w:r>
      <w:proofErr w:type="gramEnd"/>
      <w:r w:rsidR="00AF6FC4" w:rsidRPr="00C9732D">
        <w:rPr>
          <w:rFonts w:ascii="仿宋" w:eastAsia="仿宋" w:hAnsi="仿宋" w:cs="宋体" w:hint="eastAsia"/>
          <w:snapToGrid w:val="0"/>
          <w:spacing w:val="9"/>
          <w:position w:val="-2"/>
          <w:sz w:val="32"/>
          <w:szCs w:val="32"/>
          <w:lang w:eastAsia="zh-CN" w:bidi="ar-SA"/>
        </w:rPr>
        <w:t>凭证、从会计报表编制到凭证的装订和保存都达到</w:t>
      </w:r>
      <w:r w:rsidR="00870C0A" w:rsidRPr="00C9732D">
        <w:rPr>
          <w:rFonts w:ascii="仿宋" w:eastAsia="仿宋" w:hAnsi="仿宋" w:cs="宋体" w:hint="eastAsia"/>
          <w:snapToGrid w:val="0"/>
          <w:spacing w:val="9"/>
          <w:position w:val="-2"/>
          <w:sz w:val="32"/>
          <w:szCs w:val="32"/>
          <w:lang w:eastAsia="zh-CN" w:bidi="ar-SA"/>
        </w:rPr>
        <w:t>正规化、标准化，</w:t>
      </w:r>
      <w:r w:rsidR="00AF6FC4" w:rsidRPr="00C9732D">
        <w:rPr>
          <w:rFonts w:ascii="仿宋" w:eastAsia="仿宋" w:hAnsi="仿宋" w:cs="宋体" w:hint="eastAsia"/>
          <w:snapToGrid w:val="0"/>
          <w:spacing w:val="9"/>
          <w:position w:val="-2"/>
          <w:sz w:val="32"/>
          <w:szCs w:val="32"/>
          <w:lang w:eastAsia="zh-CN" w:bidi="ar-SA"/>
        </w:rPr>
        <w:t>做到全面、及时、准确的反映</w:t>
      </w:r>
      <w:r w:rsidR="00870C0A" w:rsidRPr="00C9732D">
        <w:rPr>
          <w:rFonts w:ascii="仿宋" w:eastAsia="仿宋" w:hAnsi="仿宋" w:cs="宋体" w:hint="eastAsia"/>
          <w:snapToGrid w:val="0"/>
          <w:spacing w:val="9"/>
          <w:position w:val="-2"/>
          <w:sz w:val="32"/>
          <w:szCs w:val="32"/>
          <w:lang w:eastAsia="zh-CN" w:bidi="ar-SA"/>
        </w:rPr>
        <w:t>单位的各项经济业务</w:t>
      </w:r>
      <w:r w:rsidR="00AF6FC4" w:rsidRPr="00C9732D">
        <w:rPr>
          <w:rFonts w:ascii="仿宋" w:eastAsia="仿宋" w:hAnsi="仿宋" w:cs="宋体" w:hint="eastAsia"/>
          <w:snapToGrid w:val="0"/>
          <w:spacing w:val="9"/>
          <w:position w:val="-2"/>
          <w:sz w:val="32"/>
          <w:szCs w:val="32"/>
          <w:lang w:eastAsia="zh-CN" w:bidi="ar-SA"/>
        </w:rPr>
        <w:t>。</w:t>
      </w:r>
      <w:r w:rsidR="00AE1B47" w:rsidRPr="00C9732D">
        <w:rPr>
          <w:rFonts w:ascii="仿宋" w:eastAsia="仿宋" w:hAnsi="仿宋" w:cs="宋体" w:hint="eastAsia"/>
          <w:snapToGrid w:val="0"/>
          <w:spacing w:val="9"/>
          <w:position w:val="-2"/>
          <w:sz w:val="32"/>
          <w:szCs w:val="32"/>
          <w:lang w:eastAsia="zh-CN" w:bidi="ar-SA"/>
        </w:rPr>
        <w:t>所以熟练掌握财务</w:t>
      </w:r>
      <w:r w:rsidR="00E408AF" w:rsidRPr="00C9732D">
        <w:rPr>
          <w:rFonts w:ascii="仿宋" w:eastAsia="仿宋" w:hAnsi="仿宋" w:cs="宋体" w:hint="eastAsia"/>
          <w:snapToGrid w:val="0"/>
          <w:spacing w:val="9"/>
          <w:position w:val="-2"/>
          <w:sz w:val="32"/>
          <w:szCs w:val="32"/>
          <w:lang w:eastAsia="zh-CN" w:bidi="ar-SA"/>
        </w:rPr>
        <w:t>日常工作流程和核算职能</w:t>
      </w:r>
      <w:r w:rsidR="00FD7EF9" w:rsidRPr="00C9732D">
        <w:rPr>
          <w:rFonts w:ascii="仿宋" w:eastAsia="仿宋" w:hAnsi="仿宋" w:cs="宋体" w:hint="eastAsia"/>
          <w:snapToGrid w:val="0"/>
          <w:spacing w:val="9"/>
          <w:position w:val="-2"/>
          <w:sz w:val="32"/>
          <w:szCs w:val="32"/>
          <w:lang w:eastAsia="zh-CN" w:bidi="ar-SA"/>
        </w:rPr>
        <w:t>是财</w:t>
      </w:r>
      <w:r w:rsidR="00870C0A" w:rsidRPr="00C9732D">
        <w:rPr>
          <w:rFonts w:ascii="仿宋" w:eastAsia="仿宋" w:hAnsi="仿宋" w:cs="宋体" w:hint="eastAsia"/>
          <w:snapToGrid w:val="0"/>
          <w:spacing w:val="9"/>
          <w:position w:val="-2"/>
          <w:sz w:val="32"/>
          <w:szCs w:val="32"/>
          <w:lang w:eastAsia="zh-CN" w:bidi="ar-SA"/>
        </w:rPr>
        <w:t>务人员必备素质之一。</w:t>
      </w:r>
    </w:p>
    <w:p w:rsidR="009D4780" w:rsidRPr="00C9732D" w:rsidRDefault="00FD7EF9" w:rsidP="002E26B7">
      <w:pPr>
        <w:overflowPunct w:val="0"/>
        <w:adjustRightInd w:val="0"/>
        <w:spacing w:line="360" w:lineRule="auto"/>
        <w:ind w:firstLineChars="200" w:firstLine="676"/>
        <w:mirrorIndents/>
        <w:jc w:val="both"/>
        <w:rPr>
          <w:rFonts w:ascii="仿宋" w:eastAsia="仿宋" w:hAnsi="仿宋" w:cs="宋体"/>
          <w:snapToGrid w:val="0"/>
          <w:spacing w:val="9"/>
          <w:position w:val="-2"/>
          <w:sz w:val="32"/>
          <w:szCs w:val="32"/>
          <w:lang w:eastAsia="zh-CN" w:bidi="ar-SA"/>
        </w:rPr>
      </w:pPr>
      <w:r w:rsidRPr="00C9732D">
        <w:rPr>
          <w:rFonts w:ascii="仿宋" w:eastAsia="仿宋" w:hAnsi="仿宋" w:cs="宋体" w:hint="eastAsia"/>
          <w:snapToGrid w:val="0"/>
          <w:spacing w:val="9"/>
          <w:position w:val="-2"/>
          <w:sz w:val="32"/>
          <w:szCs w:val="32"/>
          <w:lang w:eastAsia="zh-CN" w:bidi="ar-SA"/>
        </w:rPr>
        <w:t>3、</w:t>
      </w:r>
      <w:r w:rsidR="00E408AF" w:rsidRPr="00C9732D">
        <w:rPr>
          <w:rFonts w:ascii="仿宋" w:eastAsia="仿宋" w:hAnsi="仿宋" w:cs="宋体" w:hint="eastAsia"/>
          <w:snapToGrid w:val="0"/>
          <w:spacing w:val="9"/>
          <w:position w:val="-2"/>
          <w:sz w:val="32"/>
          <w:szCs w:val="32"/>
          <w:lang w:eastAsia="zh-CN" w:bidi="ar-SA"/>
        </w:rPr>
        <w:t>深入了解财务工作的监督职能：财务的监督职能是对单位</w:t>
      </w:r>
      <w:r w:rsidR="004A3E33" w:rsidRPr="00C9732D">
        <w:rPr>
          <w:rFonts w:ascii="仿宋" w:eastAsia="仿宋" w:hAnsi="仿宋" w:cs="宋体" w:hint="eastAsia"/>
          <w:snapToGrid w:val="0"/>
          <w:spacing w:val="9"/>
          <w:position w:val="-2"/>
          <w:sz w:val="32"/>
          <w:szCs w:val="32"/>
          <w:lang w:eastAsia="zh-CN" w:bidi="ar-SA"/>
        </w:rPr>
        <w:t>每个部门的</w:t>
      </w:r>
      <w:r w:rsidR="00E4337A" w:rsidRPr="00C9732D">
        <w:rPr>
          <w:rFonts w:ascii="仿宋" w:eastAsia="仿宋" w:hAnsi="仿宋" w:cs="宋体" w:hint="eastAsia"/>
          <w:snapToGrid w:val="0"/>
          <w:spacing w:val="9"/>
          <w:position w:val="-2"/>
          <w:sz w:val="32"/>
          <w:szCs w:val="32"/>
          <w:lang w:eastAsia="zh-CN" w:bidi="ar-SA"/>
        </w:rPr>
        <w:t>经济业务</w:t>
      </w:r>
      <w:r w:rsidR="008C14BB" w:rsidRPr="00C9732D">
        <w:rPr>
          <w:rFonts w:ascii="仿宋" w:eastAsia="仿宋" w:hAnsi="仿宋" w:cs="宋体" w:hint="eastAsia"/>
          <w:snapToGrid w:val="0"/>
          <w:spacing w:val="9"/>
          <w:position w:val="-2"/>
          <w:sz w:val="32"/>
          <w:szCs w:val="32"/>
          <w:lang w:eastAsia="zh-CN" w:bidi="ar-SA"/>
        </w:rPr>
        <w:t>和相关会计核算的真实性、合法性和合理性进行审查。真实性是</w:t>
      </w:r>
      <w:r w:rsidR="00E408AF" w:rsidRPr="00C9732D">
        <w:rPr>
          <w:rFonts w:ascii="仿宋" w:eastAsia="仿宋" w:hAnsi="仿宋" w:cs="宋体" w:hint="eastAsia"/>
          <w:snapToGrid w:val="0"/>
          <w:spacing w:val="9"/>
          <w:position w:val="-2"/>
          <w:sz w:val="32"/>
          <w:szCs w:val="32"/>
          <w:lang w:eastAsia="zh-CN" w:bidi="ar-SA"/>
        </w:rPr>
        <w:t>检查</w:t>
      </w:r>
      <w:r w:rsidR="004A3E33" w:rsidRPr="00C9732D">
        <w:rPr>
          <w:rFonts w:ascii="仿宋" w:eastAsia="仿宋" w:hAnsi="仿宋" w:cs="宋体" w:hint="eastAsia"/>
          <w:snapToGrid w:val="0"/>
          <w:spacing w:val="9"/>
          <w:position w:val="-2"/>
          <w:sz w:val="32"/>
          <w:szCs w:val="32"/>
          <w:lang w:eastAsia="zh-CN" w:bidi="ar-SA"/>
        </w:rPr>
        <w:t>各部门每笔经济业务</w:t>
      </w:r>
      <w:r w:rsidR="00E408AF" w:rsidRPr="00C9732D">
        <w:rPr>
          <w:rFonts w:ascii="仿宋" w:eastAsia="仿宋" w:hAnsi="仿宋" w:cs="宋体" w:hint="eastAsia"/>
          <w:snapToGrid w:val="0"/>
          <w:spacing w:val="9"/>
          <w:position w:val="-2"/>
          <w:sz w:val="32"/>
          <w:szCs w:val="32"/>
          <w:lang w:eastAsia="zh-CN" w:bidi="ar-SA"/>
        </w:rPr>
        <w:t>是否根据实际发生的经济业务进行，是否反映经济业务或事项的真实状况。</w:t>
      </w:r>
      <w:r w:rsidR="004A3E33" w:rsidRPr="00C9732D">
        <w:rPr>
          <w:rFonts w:ascii="仿宋" w:eastAsia="仿宋" w:hAnsi="仿宋" w:cs="宋体" w:hint="eastAsia"/>
          <w:snapToGrid w:val="0"/>
          <w:spacing w:val="9"/>
          <w:position w:val="-2"/>
          <w:sz w:val="32"/>
          <w:szCs w:val="32"/>
          <w:lang w:eastAsia="zh-CN" w:bidi="ar-SA"/>
        </w:rPr>
        <w:t>合法性</w:t>
      </w:r>
      <w:r w:rsidR="00E4337A" w:rsidRPr="00C9732D">
        <w:rPr>
          <w:rFonts w:ascii="仿宋" w:eastAsia="仿宋" w:hAnsi="仿宋" w:cs="宋体" w:hint="eastAsia"/>
          <w:snapToGrid w:val="0"/>
          <w:spacing w:val="9"/>
          <w:position w:val="-2"/>
          <w:sz w:val="32"/>
          <w:szCs w:val="32"/>
          <w:lang w:eastAsia="zh-CN" w:bidi="ar-SA"/>
        </w:rPr>
        <w:t>是检查各项经济业务及其会计核算是否符合国家有关法律法规</w:t>
      </w:r>
      <w:r w:rsidR="008A7D25" w:rsidRPr="00C9732D">
        <w:rPr>
          <w:rFonts w:ascii="仿宋" w:eastAsia="仿宋" w:hAnsi="仿宋" w:cs="宋体" w:hint="eastAsia"/>
          <w:snapToGrid w:val="0"/>
          <w:spacing w:val="9"/>
          <w:position w:val="-2"/>
          <w:sz w:val="32"/>
          <w:szCs w:val="32"/>
          <w:lang w:eastAsia="zh-CN" w:bidi="ar-SA"/>
        </w:rPr>
        <w:t>和财经纪律，是否严格执行国家各项方针政策。合理性是检查各项财务收支是否符合客观经济规律和各部门的实际需求，</w:t>
      </w:r>
      <w:r w:rsidR="00AA487B" w:rsidRPr="00C9732D">
        <w:rPr>
          <w:rFonts w:ascii="仿宋" w:eastAsia="仿宋" w:hAnsi="仿宋" w:cs="宋体"/>
          <w:snapToGrid w:val="0"/>
          <w:spacing w:val="9"/>
          <w:position w:val="-2"/>
          <w:sz w:val="32"/>
          <w:szCs w:val="32"/>
          <w:lang w:eastAsia="zh-CN" w:bidi="ar-SA"/>
        </w:rPr>
        <w:t>保证各项财务收支符合特</w:t>
      </w:r>
      <w:r w:rsidR="00AA487B" w:rsidRPr="00C9732D">
        <w:rPr>
          <w:rFonts w:ascii="仿宋" w:eastAsia="仿宋" w:hAnsi="仿宋" w:cs="宋体"/>
          <w:snapToGrid w:val="0"/>
          <w:spacing w:val="9"/>
          <w:position w:val="-2"/>
          <w:sz w:val="32"/>
          <w:szCs w:val="32"/>
          <w:lang w:eastAsia="zh-CN" w:bidi="ar-SA"/>
        </w:rPr>
        <w:lastRenderedPageBreak/>
        <w:t>定的财务预算收支计划</w:t>
      </w:r>
      <w:r w:rsidR="00AA487B" w:rsidRPr="00C9732D">
        <w:rPr>
          <w:rFonts w:ascii="仿宋" w:eastAsia="仿宋" w:hAnsi="仿宋" w:cs="宋体" w:hint="eastAsia"/>
          <w:snapToGrid w:val="0"/>
          <w:spacing w:val="9"/>
          <w:position w:val="-2"/>
          <w:sz w:val="32"/>
          <w:szCs w:val="32"/>
          <w:lang w:eastAsia="zh-CN" w:bidi="ar-SA"/>
        </w:rPr>
        <w:t>，</w:t>
      </w:r>
      <w:r w:rsidR="00AA487B" w:rsidRPr="00C9732D">
        <w:rPr>
          <w:rFonts w:ascii="仿宋" w:eastAsia="仿宋" w:hAnsi="仿宋" w:cs="宋体"/>
          <w:snapToGrid w:val="0"/>
          <w:spacing w:val="9"/>
          <w:position w:val="-2"/>
          <w:sz w:val="32"/>
          <w:szCs w:val="32"/>
          <w:lang w:eastAsia="zh-CN" w:bidi="ar-SA"/>
        </w:rPr>
        <w:t>实现预算目标</w:t>
      </w:r>
      <w:r w:rsidR="00AA487B" w:rsidRPr="00C9732D">
        <w:rPr>
          <w:rFonts w:ascii="仿宋" w:eastAsia="仿宋" w:hAnsi="仿宋" w:cs="宋体" w:hint="eastAsia"/>
          <w:snapToGrid w:val="0"/>
          <w:spacing w:val="9"/>
          <w:position w:val="-2"/>
          <w:sz w:val="32"/>
          <w:szCs w:val="32"/>
          <w:lang w:eastAsia="zh-CN" w:bidi="ar-SA"/>
        </w:rPr>
        <w:t>，保证单位不受不必要的经济损失。</w:t>
      </w:r>
    </w:p>
    <w:p w:rsidR="002E26B7" w:rsidRPr="00C9732D" w:rsidRDefault="009D4780" w:rsidP="002E26B7">
      <w:pPr>
        <w:pStyle w:val="af2"/>
        <w:shd w:val="clear" w:color="auto" w:fill="FFFFFF"/>
        <w:overflowPunct w:val="0"/>
        <w:adjustRightInd w:val="0"/>
        <w:spacing w:before="0" w:beforeAutospacing="0" w:after="299" w:afterAutospacing="0" w:line="360" w:lineRule="auto"/>
        <w:ind w:firstLineChars="200" w:firstLine="676"/>
        <w:mirrorIndents/>
        <w:jc w:val="both"/>
        <w:rPr>
          <w:rFonts w:ascii="仿宋" w:eastAsia="仿宋" w:hAnsi="仿宋"/>
          <w:snapToGrid w:val="0"/>
          <w:spacing w:val="9"/>
          <w:position w:val="-2"/>
          <w:sz w:val="32"/>
          <w:szCs w:val="32"/>
        </w:rPr>
      </w:pPr>
      <w:r w:rsidRPr="00C9732D">
        <w:rPr>
          <w:rFonts w:ascii="仿宋" w:eastAsia="仿宋" w:hAnsi="仿宋" w:hint="eastAsia"/>
          <w:snapToGrid w:val="0"/>
          <w:spacing w:val="9"/>
          <w:position w:val="-2"/>
          <w:sz w:val="32"/>
          <w:szCs w:val="32"/>
        </w:rPr>
        <w:t>4、</w:t>
      </w:r>
      <w:r w:rsidR="00073E5F" w:rsidRPr="00C9732D">
        <w:rPr>
          <w:rFonts w:ascii="仿宋" w:eastAsia="仿宋" w:hAnsi="仿宋" w:hint="eastAsia"/>
          <w:snapToGrid w:val="0"/>
          <w:spacing w:val="9"/>
          <w:position w:val="-2"/>
          <w:sz w:val="32"/>
          <w:szCs w:val="32"/>
        </w:rPr>
        <w:t>探索</w:t>
      </w:r>
      <w:r w:rsidR="00526440" w:rsidRPr="00C9732D">
        <w:rPr>
          <w:rFonts w:ascii="仿宋" w:eastAsia="仿宋" w:hAnsi="仿宋" w:hint="eastAsia"/>
          <w:snapToGrid w:val="0"/>
          <w:spacing w:val="9"/>
          <w:position w:val="-2"/>
          <w:sz w:val="32"/>
          <w:szCs w:val="32"/>
        </w:rPr>
        <w:t>财务人员思想和道德教育</w:t>
      </w:r>
      <w:r w:rsidR="00221D18" w:rsidRPr="00C9732D">
        <w:rPr>
          <w:rFonts w:ascii="仿宋" w:eastAsia="仿宋" w:hAnsi="仿宋" w:hint="eastAsia"/>
          <w:snapToGrid w:val="0"/>
          <w:spacing w:val="9"/>
          <w:position w:val="-2"/>
          <w:sz w:val="32"/>
          <w:szCs w:val="32"/>
        </w:rPr>
        <w:t>：</w:t>
      </w:r>
      <w:r w:rsidR="00B7706C" w:rsidRPr="00C9732D">
        <w:rPr>
          <w:rFonts w:ascii="仿宋" w:eastAsia="仿宋" w:hAnsi="仿宋" w:hint="eastAsia"/>
          <w:snapToGrid w:val="0"/>
          <w:position w:val="-2"/>
          <w:sz w:val="32"/>
          <w:szCs w:val="32"/>
          <w:shd w:val="clear" w:color="auto" w:fill="FFFFFF"/>
        </w:rPr>
        <w:t>对于财务人员来说，职业道德应用于整个职业生涯中，职业道德教育是一项长期的</w:t>
      </w:r>
      <w:r w:rsidR="00073E5F" w:rsidRPr="00C9732D">
        <w:rPr>
          <w:rFonts w:ascii="仿宋" w:eastAsia="仿宋" w:hAnsi="仿宋" w:hint="eastAsia"/>
          <w:snapToGrid w:val="0"/>
          <w:position w:val="-2"/>
          <w:sz w:val="32"/>
          <w:szCs w:val="32"/>
          <w:shd w:val="clear" w:color="auto" w:fill="FFFFFF"/>
        </w:rPr>
        <w:t>、有计划的工作</w:t>
      </w:r>
      <w:r w:rsidR="00630BD0" w:rsidRPr="00C9732D">
        <w:rPr>
          <w:rFonts w:ascii="仿宋" w:eastAsia="仿宋" w:hAnsi="仿宋" w:hint="eastAsia"/>
          <w:snapToGrid w:val="0"/>
          <w:position w:val="-2"/>
          <w:sz w:val="32"/>
          <w:szCs w:val="32"/>
          <w:shd w:val="clear" w:color="auto" w:fill="FFFFFF"/>
        </w:rPr>
        <w:t>。单位</w:t>
      </w:r>
      <w:r w:rsidR="00651B01" w:rsidRPr="00C9732D">
        <w:rPr>
          <w:rFonts w:ascii="仿宋" w:eastAsia="仿宋" w:hAnsi="仿宋" w:hint="eastAsia"/>
          <w:snapToGrid w:val="0"/>
          <w:position w:val="-2"/>
          <w:sz w:val="32"/>
          <w:szCs w:val="32"/>
          <w:shd w:val="clear" w:color="auto" w:fill="FFFFFF"/>
        </w:rPr>
        <w:t>应该运用各种手段来帮助财务</w:t>
      </w:r>
      <w:r w:rsidR="00B7706C" w:rsidRPr="00C9732D">
        <w:rPr>
          <w:rFonts w:ascii="仿宋" w:eastAsia="仿宋" w:hAnsi="仿宋" w:hint="eastAsia"/>
          <w:snapToGrid w:val="0"/>
          <w:position w:val="-2"/>
          <w:sz w:val="32"/>
          <w:szCs w:val="32"/>
          <w:shd w:val="clear" w:color="auto" w:fill="FFFFFF"/>
        </w:rPr>
        <w:t>人员树立正确的职</w:t>
      </w:r>
      <w:r w:rsidR="00073E5F" w:rsidRPr="00C9732D">
        <w:rPr>
          <w:rFonts w:ascii="仿宋" w:eastAsia="仿宋" w:hAnsi="仿宋" w:hint="eastAsia"/>
          <w:snapToGrid w:val="0"/>
          <w:position w:val="-2"/>
          <w:sz w:val="32"/>
          <w:szCs w:val="32"/>
          <w:shd w:val="clear" w:color="auto" w:fill="FFFFFF"/>
        </w:rPr>
        <w:t>业道德观，不断的提高道德修养，抑制不良的工作作风。与此同时，还要制定</w:t>
      </w:r>
      <w:r w:rsidR="00B7706C" w:rsidRPr="00C9732D">
        <w:rPr>
          <w:rFonts w:ascii="仿宋" w:eastAsia="仿宋" w:hAnsi="仿宋" w:hint="eastAsia"/>
          <w:snapToGrid w:val="0"/>
          <w:position w:val="-2"/>
          <w:sz w:val="32"/>
          <w:szCs w:val="32"/>
          <w:shd w:val="clear" w:color="auto" w:fill="FFFFFF"/>
        </w:rPr>
        <w:t>考核制度，把会计</w:t>
      </w:r>
      <w:r w:rsidR="00073E5F" w:rsidRPr="00C9732D">
        <w:rPr>
          <w:rFonts w:ascii="仿宋" w:eastAsia="仿宋" w:hAnsi="仿宋" w:hint="eastAsia"/>
          <w:snapToGrid w:val="0"/>
          <w:position w:val="-2"/>
          <w:sz w:val="32"/>
          <w:szCs w:val="32"/>
          <w:shd w:val="clear" w:color="auto" w:fill="FFFFFF"/>
        </w:rPr>
        <w:t>人</w:t>
      </w:r>
      <w:r w:rsidR="00483F5A" w:rsidRPr="00C9732D">
        <w:rPr>
          <w:rFonts w:ascii="仿宋" w:eastAsia="仿宋" w:hAnsi="仿宋" w:hint="eastAsia"/>
          <w:snapToGrid w:val="0"/>
          <w:position w:val="-2"/>
          <w:sz w:val="32"/>
          <w:szCs w:val="32"/>
          <w:shd w:val="clear" w:color="auto" w:fill="FFFFFF"/>
        </w:rPr>
        <w:t>员的道德水平作为其考核的一项重要标准。在建立考核制度中，对</w:t>
      </w:r>
      <w:r w:rsidR="00073E5F" w:rsidRPr="00C9732D">
        <w:rPr>
          <w:rFonts w:ascii="仿宋" w:eastAsia="仿宋" w:hAnsi="仿宋" w:hint="eastAsia"/>
          <w:snapToGrid w:val="0"/>
          <w:position w:val="-2"/>
          <w:sz w:val="32"/>
          <w:szCs w:val="32"/>
          <w:shd w:val="clear" w:color="auto" w:fill="FFFFFF"/>
        </w:rPr>
        <w:t>财务工作人员都应奖罚分明、</w:t>
      </w:r>
      <w:r w:rsidR="00B7706C" w:rsidRPr="00C9732D">
        <w:rPr>
          <w:rFonts w:ascii="仿宋" w:eastAsia="仿宋" w:hAnsi="仿宋" w:hint="eastAsia"/>
          <w:snapToGrid w:val="0"/>
          <w:position w:val="-2"/>
          <w:sz w:val="32"/>
          <w:szCs w:val="32"/>
          <w:shd w:val="clear" w:color="auto" w:fill="FFFFFF"/>
        </w:rPr>
        <w:t>约束有力，只有这样才可以有效的促</w:t>
      </w:r>
      <w:r w:rsidR="00073E5F" w:rsidRPr="00C9732D">
        <w:rPr>
          <w:rFonts w:ascii="仿宋" w:eastAsia="仿宋" w:hAnsi="仿宋" w:hint="eastAsia"/>
          <w:snapToGrid w:val="0"/>
          <w:position w:val="-2"/>
          <w:sz w:val="32"/>
          <w:szCs w:val="32"/>
          <w:shd w:val="clear" w:color="auto" w:fill="FFFFFF"/>
        </w:rPr>
        <w:t>进财务</w:t>
      </w:r>
      <w:r w:rsidR="00651B01" w:rsidRPr="00C9732D">
        <w:rPr>
          <w:rFonts w:ascii="仿宋" w:eastAsia="仿宋" w:hAnsi="仿宋" w:hint="eastAsia"/>
          <w:snapToGrid w:val="0"/>
          <w:position w:val="-2"/>
          <w:sz w:val="32"/>
          <w:szCs w:val="32"/>
          <w:shd w:val="clear" w:color="auto" w:fill="FFFFFF"/>
        </w:rPr>
        <w:t>人员道德观</w:t>
      </w:r>
      <w:r w:rsidR="00B7706C" w:rsidRPr="00C9732D">
        <w:rPr>
          <w:rFonts w:ascii="仿宋" w:eastAsia="仿宋" w:hAnsi="仿宋" w:hint="eastAsia"/>
          <w:snapToGrid w:val="0"/>
          <w:position w:val="-2"/>
          <w:sz w:val="32"/>
          <w:szCs w:val="32"/>
          <w:shd w:val="clear" w:color="auto" w:fill="FFFFFF"/>
        </w:rPr>
        <w:t>，不断的提高自身的修养，增强其敬业精神。</w:t>
      </w:r>
      <w:r w:rsidR="00526440" w:rsidRPr="00C9732D">
        <w:rPr>
          <w:rFonts w:ascii="仿宋" w:eastAsia="仿宋" w:hAnsi="仿宋" w:hint="eastAsia"/>
          <w:snapToGrid w:val="0"/>
          <w:spacing w:val="9"/>
          <w:position w:val="-2"/>
          <w:sz w:val="32"/>
          <w:szCs w:val="32"/>
        </w:rPr>
        <w:t>准确定位财务部门的服务意识，结合财经制度规范等，建立良好的沟通机制，实实在在帮助其他部门做好工作</w:t>
      </w:r>
      <w:r w:rsidR="00483F5A" w:rsidRPr="00C9732D">
        <w:rPr>
          <w:rFonts w:ascii="仿宋" w:eastAsia="仿宋" w:hAnsi="仿宋" w:hint="eastAsia"/>
          <w:snapToGrid w:val="0"/>
          <w:spacing w:val="9"/>
          <w:position w:val="-2"/>
          <w:sz w:val="32"/>
          <w:szCs w:val="32"/>
        </w:rPr>
        <w:t>，为单位发展做贡献。</w:t>
      </w:r>
    </w:p>
    <w:p w:rsidR="005614F1" w:rsidRPr="00C9732D" w:rsidRDefault="005614F1" w:rsidP="00AE0ABF">
      <w:pPr>
        <w:pStyle w:val="af2"/>
        <w:shd w:val="clear" w:color="auto" w:fill="FFFFFF"/>
        <w:overflowPunct w:val="0"/>
        <w:adjustRightInd w:val="0"/>
        <w:spacing w:before="0" w:beforeAutospacing="0" w:after="299" w:afterAutospacing="0" w:line="360" w:lineRule="auto"/>
        <w:ind w:firstLineChars="1650" w:firstLine="5577"/>
        <w:mirrorIndents/>
        <w:jc w:val="both"/>
        <w:rPr>
          <w:rFonts w:ascii="仿宋" w:eastAsia="仿宋" w:hAnsi="仿宋"/>
          <w:color w:val="333333"/>
          <w:spacing w:val="9"/>
          <w:sz w:val="32"/>
          <w:szCs w:val="32"/>
        </w:rPr>
      </w:pPr>
      <w:bookmarkStart w:id="0" w:name="_GoBack"/>
      <w:bookmarkEnd w:id="0"/>
      <w:r w:rsidRPr="00C9732D">
        <w:rPr>
          <w:rFonts w:ascii="仿宋" w:eastAsia="仿宋" w:hAnsi="仿宋" w:hint="eastAsia"/>
          <w:color w:val="333333"/>
          <w:spacing w:val="9"/>
          <w:sz w:val="32"/>
          <w:szCs w:val="32"/>
        </w:rPr>
        <w:t>2019年12月19日</w:t>
      </w:r>
    </w:p>
    <w:sectPr w:rsidR="005614F1" w:rsidRPr="00C9732D" w:rsidSect="00310B63">
      <w:pgSz w:w="11906" w:h="16838"/>
      <w:pgMar w:top="1985"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343" w:rsidRDefault="00986343" w:rsidP="00AF6FC4">
      <w:r>
        <w:separator/>
      </w:r>
    </w:p>
  </w:endnote>
  <w:endnote w:type="continuationSeparator" w:id="0">
    <w:p w:rsidR="00986343" w:rsidRDefault="00986343" w:rsidP="00AF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343" w:rsidRDefault="00986343" w:rsidP="00AF6FC4">
      <w:r>
        <w:separator/>
      </w:r>
    </w:p>
  </w:footnote>
  <w:footnote w:type="continuationSeparator" w:id="0">
    <w:p w:rsidR="00986343" w:rsidRDefault="00986343" w:rsidP="00AF6F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E337C"/>
    <w:multiLevelType w:val="hybridMultilevel"/>
    <w:tmpl w:val="EBEEB754"/>
    <w:lvl w:ilvl="0" w:tplc="0BCE2B56">
      <w:start w:val="1"/>
      <w:numFmt w:val="japaneseCounting"/>
      <w:lvlText w:val="%1、"/>
      <w:lvlJc w:val="left"/>
      <w:pPr>
        <w:ind w:left="1356" w:hanging="720"/>
      </w:pPr>
      <w:rPr>
        <w:rFonts w:hint="default"/>
      </w:rPr>
    </w:lvl>
    <w:lvl w:ilvl="1" w:tplc="04090019" w:tentative="1">
      <w:start w:val="1"/>
      <w:numFmt w:val="lowerLetter"/>
      <w:lvlText w:val="%2)"/>
      <w:lvlJc w:val="left"/>
      <w:pPr>
        <w:ind w:left="1476" w:hanging="420"/>
      </w:pPr>
    </w:lvl>
    <w:lvl w:ilvl="2" w:tplc="0409001B" w:tentative="1">
      <w:start w:val="1"/>
      <w:numFmt w:val="lowerRoman"/>
      <w:lvlText w:val="%3."/>
      <w:lvlJc w:val="right"/>
      <w:pPr>
        <w:ind w:left="1896" w:hanging="420"/>
      </w:pPr>
    </w:lvl>
    <w:lvl w:ilvl="3" w:tplc="0409000F" w:tentative="1">
      <w:start w:val="1"/>
      <w:numFmt w:val="decimal"/>
      <w:lvlText w:val="%4."/>
      <w:lvlJc w:val="left"/>
      <w:pPr>
        <w:ind w:left="2316" w:hanging="420"/>
      </w:pPr>
    </w:lvl>
    <w:lvl w:ilvl="4" w:tplc="04090019" w:tentative="1">
      <w:start w:val="1"/>
      <w:numFmt w:val="lowerLetter"/>
      <w:lvlText w:val="%5)"/>
      <w:lvlJc w:val="left"/>
      <w:pPr>
        <w:ind w:left="2736" w:hanging="420"/>
      </w:pPr>
    </w:lvl>
    <w:lvl w:ilvl="5" w:tplc="0409001B" w:tentative="1">
      <w:start w:val="1"/>
      <w:numFmt w:val="lowerRoman"/>
      <w:lvlText w:val="%6."/>
      <w:lvlJc w:val="right"/>
      <w:pPr>
        <w:ind w:left="3156" w:hanging="420"/>
      </w:pPr>
    </w:lvl>
    <w:lvl w:ilvl="6" w:tplc="0409000F" w:tentative="1">
      <w:start w:val="1"/>
      <w:numFmt w:val="decimal"/>
      <w:lvlText w:val="%7."/>
      <w:lvlJc w:val="left"/>
      <w:pPr>
        <w:ind w:left="3576" w:hanging="420"/>
      </w:pPr>
    </w:lvl>
    <w:lvl w:ilvl="7" w:tplc="04090019" w:tentative="1">
      <w:start w:val="1"/>
      <w:numFmt w:val="lowerLetter"/>
      <w:lvlText w:val="%8)"/>
      <w:lvlJc w:val="left"/>
      <w:pPr>
        <w:ind w:left="3996" w:hanging="420"/>
      </w:pPr>
    </w:lvl>
    <w:lvl w:ilvl="8" w:tplc="0409001B" w:tentative="1">
      <w:start w:val="1"/>
      <w:numFmt w:val="lowerRoman"/>
      <w:lvlText w:val="%9."/>
      <w:lvlJc w:val="right"/>
      <w:pPr>
        <w:ind w:left="4416" w:hanging="420"/>
      </w:pPr>
    </w:lvl>
  </w:abstractNum>
  <w:abstractNum w:abstractNumId="1">
    <w:nsid w:val="5F4527E3"/>
    <w:multiLevelType w:val="hybridMultilevel"/>
    <w:tmpl w:val="4D308F8A"/>
    <w:lvl w:ilvl="0" w:tplc="A97A3254">
      <w:start w:val="1"/>
      <w:numFmt w:val="decimal"/>
      <w:lvlText w:val="%1、"/>
      <w:lvlJc w:val="left"/>
      <w:pPr>
        <w:ind w:left="1395" w:hanging="720"/>
      </w:pPr>
      <w:rPr>
        <w:rFonts w:cs="宋体" w:hint="default"/>
      </w:rPr>
    </w:lvl>
    <w:lvl w:ilvl="1" w:tplc="04090019" w:tentative="1">
      <w:start w:val="1"/>
      <w:numFmt w:val="lowerLetter"/>
      <w:lvlText w:val="%2)"/>
      <w:lvlJc w:val="left"/>
      <w:pPr>
        <w:ind w:left="1515" w:hanging="420"/>
      </w:pPr>
    </w:lvl>
    <w:lvl w:ilvl="2" w:tplc="0409001B" w:tentative="1">
      <w:start w:val="1"/>
      <w:numFmt w:val="lowerRoman"/>
      <w:lvlText w:val="%3."/>
      <w:lvlJc w:val="right"/>
      <w:pPr>
        <w:ind w:left="1935" w:hanging="420"/>
      </w:pPr>
    </w:lvl>
    <w:lvl w:ilvl="3" w:tplc="0409000F" w:tentative="1">
      <w:start w:val="1"/>
      <w:numFmt w:val="decimal"/>
      <w:lvlText w:val="%4."/>
      <w:lvlJc w:val="left"/>
      <w:pPr>
        <w:ind w:left="2355" w:hanging="420"/>
      </w:pPr>
    </w:lvl>
    <w:lvl w:ilvl="4" w:tplc="04090019" w:tentative="1">
      <w:start w:val="1"/>
      <w:numFmt w:val="lowerLetter"/>
      <w:lvlText w:val="%5)"/>
      <w:lvlJc w:val="left"/>
      <w:pPr>
        <w:ind w:left="2775" w:hanging="420"/>
      </w:pPr>
    </w:lvl>
    <w:lvl w:ilvl="5" w:tplc="0409001B" w:tentative="1">
      <w:start w:val="1"/>
      <w:numFmt w:val="lowerRoman"/>
      <w:lvlText w:val="%6."/>
      <w:lvlJc w:val="right"/>
      <w:pPr>
        <w:ind w:left="3195" w:hanging="420"/>
      </w:pPr>
    </w:lvl>
    <w:lvl w:ilvl="6" w:tplc="0409000F" w:tentative="1">
      <w:start w:val="1"/>
      <w:numFmt w:val="decimal"/>
      <w:lvlText w:val="%7."/>
      <w:lvlJc w:val="left"/>
      <w:pPr>
        <w:ind w:left="3615" w:hanging="420"/>
      </w:pPr>
    </w:lvl>
    <w:lvl w:ilvl="7" w:tplc="04090019" w:tentative="1">
      <w:start w:val="1"/>
      <w:numFmt w:val="lowerLetter"/>
      <w:lvlText w:val="%8)"/>
      <w:lvlJc w:val="left"/>
      <w:pPr>
        <w:ind w:left="4035" w:hanging="420"/>
      </w:pPr>
    </w:lvl>
    <w:lvl w:ilvl="8" w:tplc="0409001B" w:tentative="1">
      <w:start w:val="1"/>
      <w:numFmt w:val="lowerRoman"/>
      <w:lvlText w:val="%9."/>
      <w:lvlJc w:val="right"/>
      <w:pPr>
        <w:ind w:left="445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FC4"/>
    <w:rsid w:val="000017AA"/>
    <w:rsid w:val="0001321C"/>
    <w:rsid w:val="00073E5F"/>
    <w:rsid w:val="00090F6C"/>
    <w:rsid w:val="00115035"/>
    <w:rsid w:val="00145231"/>
    <w:rsid w:val="0019380F"/>
    <w:rsid w:val="00194123"/>
    <w:rsid w:val="001A536C"/>
    <w:rsid w:val="001C0BC0"/>
    <w:rsid w:val="00201563"/>
    <w:rsid w:val="00216F09"/>
    <w:rsid w:val="00221D18"/>
    <w:rsid w:val="00232E03"/>
    <w:rsid w:val="0028178E"/>
    <w:rsid w:val="002E26B7"/>
    <w:rsid w:val="00310B63"/>
    <w:rsid w:val="00336593"/>
    <w:rsid w:val="00366671"/>
    <w:rsid w:val="00376B57"/>
    <w:rsid w:val="003843B4"/>
    <w:rsid w:val="003E0068"/>
    <w:rsid w:val="004358F0"/>
    <w:rsid w:val="00477EA5"/>
    <w:rsid w:val="00482274"/>
    <w:rsid w:val="00483F5A"/>
    <w:rsid w:val="0049170A"/>
    <w:rsid w:val="00497E37"/>
    <w:rsid w:val="004A3E33"/>
    <w:rsid w:val="00526440"/>
    <w:rsid w:val="00530B8E"/>
    <w:rsid w:val="00542AF2"/>
    <w:rsid w:val="005614F1"/>
    <w:rsid w:val="005863C9"/>
    <w:rsid w:val="00630BD0"/>
    <w:rsid w:val="00651B01"/>
    <w:rsid w:val="007425CB"/>
    <w:rsid w:val="00766441"/>
    <w:rsid w:val="007C020E"/>
    <w:rsid w:val="00862746"/>
    <w:rsid w:val="00870C0A"/>
    <w:rsid w:val="008819AB"/>
    <w:rsid w:val="008A7D25"/>
    <w:rsid w:val="008C14BB"/>
    <w:rsid w:val="00965017"/>
    <w:rsid w:val="00986343"/>
    <w:rsid w:val="009A211C"/>
    <w:rsid w:val="009D4780"/>
    <w:rsid w:val="00A323A7"/>
    <w:rsid w:val="00A732EA"/>
    <w:rsid w:val="00AA487B"/>
    <w:rsid w:val="00AC242D"/>
    <w:rsid w:val="00AE0ABF"/>
    <w:rsid w:val="00AE1B47"/>
    <w:rsid w:val="00AF6FC4"/>
    <w:rsid w:val="00B7706C"/>
    <w:rsid w:val="00C3556F"/>
    <w:rsid w:val="00C60D38"/>
    <w:rsid w:val="00C751AE"/>
    <w:rsid w:val="00C9732D"/>
    <w:rsid w:val="00CB0CDA"/>
    <w:rsid w:val="00D24372"/>
    <w:rsid w:val="00D34873"/>
    <w:rsid w:val="00E2432F"/>
    <w:rsid w:val="00E408AF"/>
    <w:rsid w:val="00E4337A"/>
    <w:rsid w:val="00F866D5"/>
    <w:rsid w:val="00FD7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FC4"/>
    <w:pPr>
      <w:spacing w:after="0" w:line="240" w:lineRule="auto"/>
    </w:pPr>
    <w:rPr>
      <w:sz w:val="24"/>
      <w:szCs w:val="24"/>
    </w:rPr>
  </w:style>
  <w:style w:type="paragraph" w:styleId="1">
    <w:name w:val="heading 1"/>
    <w:basedOn w:val="a"/>
    <w:next w:val="a"/>
    <w:link w:val="1Char"/>
    <w:uiPriority w:val="9"/>
    <w:qFormat/>
    <w:rsid w:val="001A536C"/>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1A536C"/>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1A536C"/>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1A536C"/>
    <w:pPr>
      <w:keepNext/>
      <w:spacing w:before="240" w:after="60"/>
      <w:outlineLvl w:val="3"/>
    </w:pPr>
    <w:rPr>
      <w:b/>
      <w:bCs/>
      <w:sz w:val="28"/>
      <w:szCs w:val="28"/>
    </w:rPr>
  </w:style>
  <w:style w:type="paragraph" w:styleId="5">
    <w:name w:val="heading 5"/>
    <w:basedOn w:val="a"/>
    <w:next w:val="a"/>
    <w:link w:val="5Char"/>
    <w:uiPriority w:val="9"/>
    <w:semiHidden/>
    <w:unhideWhenUsed/>
    <w:qFormat/>
    <w:rsid w:val="001A536C"/>
    <w:pPr>
      <w:spacing w:before="240" w:after="60"/>
      <w:outlineLvl w:val="4"/>
    </w:pPr>
    <w:rPr>
      <w:b/>
      <w:bCs/>
      <w:i/>
      <w:iCs/>
      <w:sz w:val="26"/>
      <w:szCs w:val="26"/>
    </w:rPr>
  </w:style>
  <w:style w:type="paragraph" w:styleId="6">
    <w:name w:val="heading 6"/>
    <w:basedOn w:val="a"/>
    <w:next w:val="a"/>
    <w:link w:val="6Char"/>
    <w:uiPriority w:val="9"/>
    <w:semiHidden/>
    <w:unhideWhenUsed/>
    <w:qFormat/>
    <w:rsid w:val="001A536C"/>
    <w:pPr>
      <w:spacing w:before="240" w:after="60"/>
      <w:outlineLvl w:val="5"/>
    </w:pPr>
    <w:rPr>
      <w:b/>
      <w:bCs/>
      <w:sz w:val="22"/>
      <w:szCs w:val="22"/>
    </w:rPr>
  </w:style>
  <w:style w:type="paragraph" w:styleId="7">
    <w:name w:val="heading 7"/>
    <w:basedOn w:val="a"/>
    <w:next w:val="a"/>
    <w:link w:val="7Char"/>
    <w:uiPriority w:val="9"/>
    <w:semiHidden/>
    <w:unhideWhenUsed/>
    <w:qFormat/>
    <w:rsid w:val="001A536C"/>
    <w:pPr>
      <w:spacing w:before="240" w:after="60"/>
      <w:outlineLvl w:val="6"/>
    </w:pPr>
  </w:style>
  <w:style w:type="paragraph" w:styleId="8">
    <w:name w:val="heading 8"/>
    <w:basedOn w:val="a"/>
    <w:next w:val="a"/>
    <w:link w:val="8Char"/>
    <w:uiPriority w:val="9"/>
    <w:semiHidden/>
    <w:unhideWhenUsed/>
    <w:qFormat/>
    <w:rsid w:val="001A536C"/>
    <w:pPr>
      <w:spacing w:before="240" w:after="60"/>
      <w:outlineLvl w:val="7"/>
    </w:pPr>
    <w:rPr>
      <w:i/>
      <w:iCs/>
    </w:rPr>
  </w:style>
  <w:style w:type="paragraph" w:styleId="9">
    <w:name w:val="heading 9"/>
    <w:basedOn w:val="a"/>
    <w:next w:val="a"/>
    <w:link w:val="9Char"/>
    <w:uiPriority w:val="9"/>
    <w:semiHidden/>
    <w:unhideWhenUsed/>
    <w:qFormat/>
    <w:rsid w:val="001A536C"/>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A536C"/>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1A536C"/>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1A536C"/>
    <w:rPr>
      <w:rFonts w:asciiTheme="majorHAnsi" w:eastAsiaTheme="majorEastAsia" w:hAnsiTheme="majorHAnsi"/>
      <w:b/>
      <w:bCs/>
      <w:sz w:val="26"/>
      <w:szCs w:val="26"/>
    </w:rPr>
  </w:style>
  <w:style w:type="character" w:customStyle="1" w:styleId="4Char">
    <w:name w:val="标题 4 Char"/>
    <w:basedOn w:val="a0"/>
    <w:link w:val="4"/>
    <w:uiPriority w:val="9"/>
    <w:rsid w:val="001A536C"/>
    <w:rPr>
      <w:b/>
      <w:bCs/>
      <w:sz w:val="28"/>
      <w:szCs w:val="28"/>
    </w:rPr>
  </w:style>
  <w:style w:type="character" w:customStyle="1" w:styleId="5Char">
    <w:name w:val="标题 5 Char"/>
    <w:basedOn w:val="a0"/>
    <w:link w:val="5"/>
    <w:uiPriority w:val="9"/>
    <w:semiHidden/>
    <w:rsid w:val="001A536C"/>
    <w:rPr>
      <w:b/>
      <w:bCs/>
      <w:i/>
      <w:iCs/>
      <w:sz w:val="26"/>
      <w:szCs w:val="26"/>
    </w:rPr>
  </w:style>
  <w:style w:type="character" w:customStyle="1" w:styleId="6Char">
    <w:name w:val="标题 6 Char"/>
    <w:basedOn w:val="a0"/>
    <w:link w:val="6"/>
    <w:uiPriority w:val="9"/>
    <w:semiHidden/>
    <w:rsid w:val="001A536C"/>
    <w:rPr>
      <w:b/>
      <w:bCs/>
    </w:rPr>
  </w:style>
  <w:style w:type="character" w:customStyle="1" w:styleId="7Char">
    <w:name w:val="标题 7 Char"/>
    <w:basedOn w:val="a0"/>
    <w:link w:val="7"/>
    <w:uiPriority w:val="9"/>
    <w:semiHidden/>
    <w:rsid w:val="001A536C"/>
    <w:rPr>
      <w:sz w:val="24"/>
      <w:szCs w:val="24"/>
    </w:rPr>
  </w:style>
  <w:style w:type="character" w:customStyle="1" w:styleId="8Char">
    <w:name w:val="标题 8 Char"/>
    <w:basedOn w:val="a0"/>
    <w:link w:val="8"/>
    <w:uiPriority w:val="9"/>
    <w:semiHidden/>
    <w:rsid w:val="001A536C"/>
    <w:rPr>
      <w:i/>
      <w:iCs/>
      <w:sz w:val="24"/>
      <w:szCs w:val="24"/>
    </w:rPr>
  </w:style>
  <w:style w:type="character" w:customStyle="1" w:styleId="9Char">
    <w:name w:val="标题 9 Char"/>
    <w:basedOn w:val="a0"/>
    <w:link w:val="9"/>
    <w:uiPriority w:val="9"/>
    <w:semiHidden/>
    <w:rsid w:val="001A536C"/>
    <w:rPr>
      <w:rFonts w:asciiTheme="majorHAnsi" w:eastAsiaTheme="majorEastAsia" w:hAnsiTheme="majorHAnsi"/>
    </w:rPr>
  </w:style>
  <w:style w:type="paragraph" w:styleId="a3">
    <w:name w:val="Title"/>
    <w:basedOn w:val="a"/>
    <w:next w:val="a"/>
    <w:link w:val="Char"/>
    <w:uiPriority w:val="10"/>
    <w:qFormat/>
    <w:rsid w:val="001A536C"/>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1A536C"/>
    <w:rPr>
      <w:rFonts w:asciiTheme="majorHAnsi" w:eastAsiaTheme="majorEastAsia" w:hAnsiTheme="majorHAnsi"/>
      <w:b/>
      <w:bCs/>
      <w:kern w:val="28"/>
      <w:sz w:val="32"/>
      <w:szCs w:val="32"/>
    </w:rPr>
  </w:style>
  <w:style w:type="paragraph" w:styleId="a4">
    <w:name w:val="Subtitle"/>
    <w:basedOn w:val="a"/>
    <w:next w:val="a"/>
    <w:link w:val="Char0"/>
    <w:uiPriority w:val="11"/>
    <w:qFormat/>
    <w:rsid w:val="001A536C"/>
    <w:pPr>
      <w:spacing w:after="60"/>
      <w:jc w:val="center"/>
      <w:outlineLvl w:val="1"/>
    </w:pPr>
    <w:rPr>
      <w:rFonts w:asciiTheme="majorHAnsi" w:eastAsiaTheme="majorEastAsia" w:hAnsiTheme="majorHAnsi"/>
    </w:rPr>
  </w:style>
  <w:style w:type="character" w:customStyle="1" w:styleId="Char0">
    <w:name w:val="副标题 Char"/>
    <w:basedOn w:val="a0"/>
    <w:link w:val="a4"/>
    <w:uiPriority w:val="11"/>
    <w:rsid w:val="001A536C"/>
    <w:rPr>
      <w:rFonts w:asciiTheme="majorHAnsi" w:eastAsiaTheme="majorEastAsia" w:hAnsiTheme="majorHAnsi"/>
      <w:sz w:val="24"/>
      <w:szCs w:val="24"/>
    </w:rPr>
  </w:style>
  <w:style w:type="character" w:styleId="a5">
    <w:name w:val="Strong"/>
    <w:basedOn w:val="a0"/>
    <w:uiPriority w:val="22"/>
    <w:qFormat/>
    <w:rsid w:val="001A536C"/>
    <w:rPr>
      <w:b/>
      <w:bCs/>
    </w:rPr>
  </w:style>
  <w:style w:type="character" w:styleId="a6">
    <w:name w:val="Emphasis"/>
    <w:basedOn w:val="a0"/>
    <w:uiPriority w:val="20"/>
    <w:qFormat/>
    <w:rsid w:val="001A536C"/>
    <w:rPr>
      <w:rFonts w:asciiTheme="minorHAnsi" w:hAnsiTheme="minorHAnsi"/>
      <w:b/>
      <w:i/>
      <w:iCs/>
    </w:rPr>
  </w:style>
  <w:style w:type="paragraph" w:styleId="a7">
    <w:name w:val="No Spacing"/>
    <w:basedOn w:val="a"/>
    <w:uiPriority w:val="1"/>
    <w:qFormat/>
    <w:rsid w:val="001A536C"/>
    <w:rPr>
      <w:szCs w:val="32"/>
    </w:rPr>
  </w:style>
  <w:style w:type="paragraph" w:styleId="a8">
    <w:name w:val="List Paragraph"/>
    <w:basedOn w:val="a"/>
    <w:uiPriority w:val="34"/>
    <w:qFormat/>
    <w:rsid w:val="001A536C"/>
    <w:pPr>
      <w:ind w:left="720"/>
      <w:contextualSpacing/>
    </w:pPr>
  </w:style>
  <w:style w:type="paragraph" w:styleId="a9">
    <w:name w:val="Quote"/>
    <w:basedOn w:val="a"/>
    <w:next w:val="a"/>
    <w:link w:val="Char1"/>
    <w:uiPriority w:val="29"/>
    <w:qFormat/>
    <w:rsid w:val="001A536C"/>
    <w:rPr>
      <w:i/>
    </w:rPr>
  </w:style>
  <w:style w:type="character" w:customStyle="1" w:styleId="Char1">
    <w:name w:val="引用 Char"/>
    <w:basedOn w:val="a0"/>
    <w:link w:val="a9"/>
    <w:uiPriority w:val="29"/>
    <w:rsid w:val="001A536C"/>
    <w:rPr>
      <w:i/>
      <w:sz w:val="24"/>
      <w:szCs w:val="24"/>
    </w:rPr>
  </w:style>
  <w:style w:type="paragraph" w:styleId="aa">
    <w:name w:val="Intense Quote"/>
    <w:basedOn w:val="a"/>
    <w:next w:val="a"/>
    <w:link w:val="Char2"/>
    <w:uiPriority w:val="30"/>
    <w:qFormat/>
    <w:rsid w:val="001A536C"/>
    <w:pPr>
      <w:ind w:left="720" w:right="720"/>
    </w:pPr>
    <w:rPr>
      <w:b/>
      <w:i/>
      <w:szCs w:val="22"/>
    </w:rPr>
  </w:style>
  <w:style w:type="character" w:customStyle="1" w:styleId="Char2">
    <w:name w:val="明显引用 Char"/>
    <w:basedOn w:val="a0"/>
    <w:link w:val="aa"/>
    <w:uiPriority w:val="30"/>
    <w:rsid w:val="001A536C"/>
    <w:rPr>
      <w:b/>
      <w:i/>
      <w:sz w:val="24"/>
    </w:rPr>
  </w:style>
  <w:style w:type="character" w:styleId="ab">
    <w:name w:val="Subtle Emphasis"/>
    <w:uiPriority w:val="19"/>
    <w:qFormat/>
    <w:rsid w:val="001A536C"/>
    <w:rPr>
      <w:i/>
      <w:color w:val="5A5A5A" w:themeColor="text1" w:themeTint="A5"/>
    </w:rPr>
  </w:style>
  <w:style w:type="character" w:styleId="ac">
    <w:name w:val="Intense Emphasis"/>
    <w:basedOn w:val="a0"/>
    <w:uiPriority w:val="21"/>
    <w:qFormat/>
    <w:rsid w:val="001A536C"/>
    <w:rPr>
      <w:b/>
      <w:i/>
      <w:sz w:val="24"/>
      <w:szCs w:val="24"/>
      <w:u w:val="single"/>
    </w:rPr>
  </w:style>
  <w:style w:type="character" w:styleId="ad">
    <w:name w:val="Subtle Reference"/>
    <w:basedOn w:val="a0"/>
    <w:uiPriority w:val="31"/>
    <w:qFormat/>
    <w:rsid w:val="001A536C"/>
    <w:rPr>
      <w:sz w:val="24"/>
      <w:szCs w:val="24"/>
      <w:u w:val="single"/>
    </w:rPr>
  </w:style>
  <w:style w:type="character" w:styleId="ae">
    <w:name w:val="Intense Reference"/>
    <w:basedOn w:val="a0"/>
    <w:uiPriority w:val="32"/>
    <w:qFormat/>
    <w:rsid w:val="001A536C"/>
    <w:rPr>
      <w:b/>
      <w:sz w:val="24"/>
      <w:u w:val="single"/>
    </w:rPr>
  </w:style>
  <w:style w:type="character" w:styleId="af">
    <w:name w:val="Book Title"/>
    <w:basedOn w:val="a0"/>
    <w:uiPriority w:val="33"/>
    <w:qFormat/>
    <w:rsid w:val="001A536C"/>
    <w:rPr>
      <w:rFonts w:asciiTheme="majorHAnsi" w:eastAsiaTheme="majorEastAsia" w:hAnsiTheme="majorHAnsi"/>
      <w:b/>
      <w:i/>
      <w:sz w:val="24"/>
      <w:szCs w:val="24"/>
    </w:rPr>
  </w:style>
  <w:style w:type="paragraph" w:styleId="TOC">
    <w:name w:val="TOC Heading"/>
    <w:basedOn w:val="1"/>
    <w:next w:val="a"/>
    <w:uiPriority w:val="39"/>
    <w:semiHidden/>
    <w:unhideWhenUsed/>
    <w:qFormat/>
    <w:rsid w:val="001A536C"/>
    <w:pPr>
      <w:outlineLvl w:val="9"/>
    </w:pPr>
  </w:style>
  <w:style w:type="paragraph" w:styleId="af0">
    <w:name w:val="header"/>
    <w:basedOn w:val="a"/>
    <w:link w:val="Char3"/>
    <w:uiPriority w:val="99"/>
    <w:semiHidden/>
    <w:unhideWhenUsed/>
    <w:rsid w:val="00AF6FC4"/>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0"/>
    <w:uiPriority w:val="99"/>
    <w:semiHidden/>
    <w:rsid w:val="00AF6FC4"/>
    <w:rPr>
      <w:sz w:val="18"/>
      <w:szCs w:val="18"/>
    </w:rPr>
  </w:style>
  <w:style w:type="paragraph" w:styleId="af1">
    <w:name w:val="footer"/>
    <w:basedOn w:val="a"/>
    <w:link w:val="Char4"/>
    <w:uiPriority w:val="99"/>
    <w:semiHidden/>
    <w:unhideWhenUsed/>
    <w:rsid w:val="00AF6FC4"/>
    <w:pPr>
      <w:tabs>
        <w:tab w:val="center" w:pos="4153"/>
        <w:tab w:val="right" w:pos="8306"/>
      </w:tabs>
      <w:snapToGrid w:val="0"/>
    </w:pPr>
    <w:rPr>
      <w:sz w:val="18"/>
      <w:szCs w:val="18"/>
    </w:rPr>
  </w:style>
  <w:style w:type="character" w:customStyle="1" w:styleId="Char4">
    <w:name w:val="页脚 Char"/>
    <w:basedOn w:val="a0"/>
    <w:link w:val="af1"/>
    <w:uiPriority w:val="99"/>
    <w:semiHidden/>
    <w:rsid w:val="00AF6FC4"/>
    <w:rPr>
      <w:sz w:val="18"/>
      <w:szCs w:val="18"/>
    </w:rPr>
  </w:style>
  <w:style w:type="paragraph" w:styleId="af2">
    <w:name w:val="Normal (Web)"/>
    <w:basedOn w:val="a"/>
    <w:uiPriority w:val="99"/>
    <w:unhideWhenUsed/>
    <w:rsid w:val="00477EA5"/>
    <w:pPr>
      <w:spacing w:before="100" w:beforeAutospacing="1" w:after="100" w:afterAutospacing="1"/>
    </w:pPr>
    <w:rPr>
      <w:rFonts w:ascii="宋体" w:eastAsia="宋体" w:hAnsi="宋体" w:cs="宋体"/>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FC4"/>
    <w:pPr>
      <w:spacing w:after="0" w:line="240" w:lineRule="auto"/>
    </w:pPr>
    <w:rPr>
      <w:sz w:val="24"/>
      <w:szCs w:val="24"/>
    </w:rPr>
  </w:style>
  <w:style w:type="paragraph" w:styleId="1">
    <w:name w:val="heading 1"/>
    <w:basedOn w:val="a"/>
    <w:next w:val="a"/>
    <w:link w:val="1Char"/>
    <w:uiPriority w:val="9"/>
    <w:qFormat/>
    <w:rsid w:val="001A536C"/>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1A536C"/>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1A536C"/>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1A536C"/>
    <w:pPr>
      <w:keepNext/>
      <w:spacing w:before="240" w:after="60"/>
      <w:outlineLvl w:val="3"/>
    </w:pPr>
    <w:rPr>
      <w:b/>
      <w:bCs/>
      <w:sz w:val="28"/>
      <w:szCs w:val="28"/>
    </w:rPr>
  </w:style>
  <w:style w:type="paragraph" w:styleId="5">
    <w:name w:val="heading 5"/>
    <w:basedOn w:val="a"/>
    <w:next w:val="a"/>
    <w:link w:val="5Char"/>
    <w:uiPriority w:val="9"/>
    <w:semiHidden/>
    <w:unhideWhenUsed/>
    <w:qFormat/>
    <w:rsid w:val="001A536C"/>
    <w:pPr>
      <w:spacing w:before="240" w:after="60"/>
      <w:outlineLvl w:val="4"/>
    </w:pPr>
    <w:rPr>
      <w:b/>
      <w:bCs/>
      <w:i/>
      <w:iCs/>
      <w:sz w:val="26"/>
      <w:szCs w:val="26"/>
    </w:rPr>
  </w:style>
  <w:style w:type="paragraph" w:styleId="6">
    <w:name w:val="heading 6"/>
    <w:basedOn w:val="a"/>
    <w:next w:val="a"/>
    <w:link w:val="6Char"/>
    <w:uiPriority w:val="9"/>
    <w:semiHidden/>
    <w:unhideWhenUsed/>
    <w:qFormat/>
    <w:rsid w:val="001A536C"/>
    <w:pPr>
      <w:spacing w:before="240" w:after="60"/>
      <w:outlineLvl w:val="5"/>
    </w:pPr>
    <w:rPr>
      <w:b/>
      <w:bCs/>
      <w:sz w:val="22"/>
      <w:szCs w:val="22"/>
    </w:rPr>
  </w:style>
  <w:style w:type="paragraph" w:styleId="7">
    <w:name w:val="heading 7"/>
    <w:basedOn w:val="a"/>
    <w:next w:val="a"/>
    <w:link w:val="7Char"/>
    <w:uiPriority w:val="9"/>
    <w:semiHidden/>
    <w:unhideWhenUsed/>
    <w:qFormat/>
    <w:rsid w:val="001A536C"/>
    <w:pPr>
      <w:spacing w:before="240" w:after="60"/>
      <w:outlineLvl w:val="6"/>
    </w:pPr>
  </w:style>
  <w:style w:type="paragraph" w:styleId="8">
    <w:name w:val="heading 8"/>
    <w:basedOn w:val="a"/>
    <w:next w:val="a"/>
    <w:link w:val="8Char"/>
    <w:uiPriority w:val="9"/>
    <w:semiHidden/>
    <w:unhideWhenUsed/>
    <w:qFormat/>
    <w:rsid w:val="001A536C"/>
    <w:pPr>
      <w:spacing w:before="240" w:after="60"/>
      <w:outlineLvl w:val="7"/>
    </w:pPr>
    <w:rPr>
      <w:i/>
      <w:iCs/>
    </w:rPr>
  </w:style>
  <w:style w:type="paragraph" w:styleId="9">
    <w:name w:val="heading 9"/>
    <w:basedOn w:val="a"/>
    <w:next w:val="a"/>
    <w:link w:val="9Char"/>
    <w:uiPriority w:val="9"/>
    <w:semiHidden/>
    <w:unhideWhenUsed/>
    <w:qFormat/>
    <w:rsid w:val="001A536C"/>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A536C"/>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1A536C"/>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1A536C"/>
    <w:rPr>
      <w:rFonts w:asciiTheme="majorHAnsi" w:eastAsiaTheme="majorEastAsia" w:hAnsiTheme="majorHAnsi"/>
      <w:b/>
      <w:bCs/>
      <w:sz w:val="26"/>
      <w:szCs w:val="26"/>
    </w:rPr>
  </w:style>
  <w:style w:type="character" w:customStyle="1" w:styleId="4Char">
    <w:name w:val="标题 4 Char"/>
    <w:basedOn w:val="a0"/>
    <w:link w:val="4"/>
    <w:uiPriority w:val="9"/>
    <w:rsid w:val="001A536C"/>
    <w:rPr>
      <w:b/>
      <w:bCs/>
      <w:sz w:val="28"/>
      <w:szCs w:val="28"/>
    </w:rPr>
  </w:style>
  <w:style w:type="character" w:customStyle="1" w:styleId="5Char">
    <w:name w:val="标题 5 Char"/>
    <w:basedOn w:val="a0"/>
    <w:link w:val="5"/>
    <w:uiPriority w:val="9"/>
    <w:semiHidden/>
    <w:rsid w:val="001A536C"/>
    <w:rPr>
      <w:b/>
      <w:bCs/>
      <w:i/>
      <w:iCs/>
      <w:sz w:val="26"/>
      <w:szCs w:val="26"/>
    </w:rPr>
  </w:style>
  <w:style w:type="character" w:customStyle="1" w:styleId="6Char">
    <w:name w:val="标题 6 Char"/>
    <w:basedOn w:val="a0"/>
    <w:link w:val="6"/>
    <w:uiPriority w:val="9"/>
    <w:semiHidden/>
    <w:rsid w:val="001A536C"/>
    <w:rPr>
      <w:b/>
      <w:bCs/>
    </w:rPr>
  </w:style>
  <w:style w:type="character" w:customStyle="1" w:styleId="7Char">
    <w:name w:val="标题 7 Char"/>
    <w:basedOn w:val="a0"/>
    <w:link w:val="7"/>
    <w:uiPriority w:val="9"/>
    <w:semiHidden/>
    <w:rsid w:val="001A536C"/>
    <w:rPr>
      <w:sz w:val="24"/>
      <w:szCs w:val="24"/>
    </w:rPr>
  </w:style>
  <w:style w:type="character" w:customStyle="1" w:styleId="8Char">
    <w:name w:val="标题 8 Char"/>
    <w:basedOn w:val="a0"/>
    <w:link w:val="8"/>
    <w:uiPriority w:val="9"/>
    <w:semiHidden/>
    <w:rsid w:val="001A536C"/>
    <w:rPr>
      <w:i/>
      <w:iCs/>
      <w:sz w:val="24"/>
      <w:szCs w:val="24"/>
    </w:rPr>
  </w:style>
  <w:style w:type="character" w:customStyle="1" w:styleId="9Char">
    <w:name w:val="标题 9 Char"/>
    <w:basedOn w:val="a0"/>
    <w:link w:val="9"/>
    <w:uiPriority w:val="9"/>
    <w:semiHidden/>
    <w:rsid w:val="001A536C"/>
    <w:rPr>
      <w:rFonts w:asciiTheme="majorHAnsi" w:eastAsiaTheme="majorEastAsia" w:hAnsiTheme="majorHAnsi"/>
    </w:rPr>
  </w:style>
  <w:style w:type="paragraph" w:styleId="a3">
    <w:name w:val="Title"/>
    <w:basedOn w:val="a"/>
    <w:next w:val="a"/>
    <w:link w:val="Char"/>
    <w:uiPriority w:val="10"/>
    <w:qFormat/>
    <w:rsid w:val="001A536C"/>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1A536C"/>
    <w:rPr>
      <w:rFonts w:asciiTheme="majorHAnsi" w:eastAsiaTheme="majorEastAsia" w:hAnsiTheme="majorHAnsi"/>
      <w:b/>
      <w:bCs/>
      <w:kern w:val="28"/>
      <w:sz w:val="32"/>
      <w:szCs w:val="32"/>
    </w:rPr>
  </w:style>
  <w:style w:type="paragraph" w:styleId="a4">
    <w:name w:val="Subtitle"/>
    <w:basedOn w:val="a"/>
    <w:next w:val="a"/>
    <w:link w:val="Char0"/>
    <w:uiPriority w:val="11"/>
    <w:qFormat/>
    <w:rsid w:val="001A536C"/>
    <w:pPr>
      <w:spacing w:after="60"/>
      <w:jc w:val="center"/>
      <w:outlineLvl w:val="1"/>
    </w:pPr>
    <w:rPr>
      <w:rFonts w:asciiTheme="majorHAnsi" w:eastAsiaTheme="majorEastAsia" w:hAnsiTheme="majorHAnsi"/>
    </w:rPr>
  </w:style>
  <w:style w:type="character" w:customStyle="1" w:styleId="Char0">
    <w:name w:val="副标题 Char"/>
    <w:basedOn w:val="a0"/>
    <w:link w:val="a4"/>
    <w:uiPriority w:val="11"/>
    <w:rsid w:val="001A536C"/>
    <w:rPr>
      <w:rFonts w:asciiTheme="majorHAnsi" w:eastAsiaTheme="majorEastAsia" w:hAnsiTheme="majorHAnsi"/>
      <w:sz w:val="24"/>
      <w:szCs w:val="24"/>
    </w:rPr>
  </w:style>
  <w:style w:type="character" w:styleId="a5">
    <w:name w:val="Strong"/>
    <w:basedOn w:val="a0"/>
    <w:uiPriority w:val="22"/>
    <w:qFormat/>
    <w:rsid w:val="001A536C"/>
    <w:rPr>
      <w:b/>
      <w:bCs/>
    </w:rPr>
  </w:style>
  <w:style w:type="character" w:styleId="a6">
    <w:name w:val="Emphasis"/>
    <w:basedOn w:val="a0"/>
    <w:uiPriority w:val="20"/>
    <w:qFormat/>
    <w:rsid w:val="001A536C"/>
    <w:rPr>
      <w:rFonts w:asciiTheme="minorHAnsi" w:hAnsiTheme="minorHAnsi"/>
      <w:b/>
      <w:i/>
      <w:iCs/>
    </w:rPr>
  </w:style>
  <w:style w:type="paragraph" w:styleId="a7">
    <w:name w:val="No Spacing"/>
    <w:basedOn w:val="a"/>
    <w:uiPriority w:val="1"/>
    <w:qFormat/>
    <w:rsid w:val="001A536C"/>
    <w:rPr>
      <w:szCs w:val="32"/>
    </w:rPr>
  </w:style>
  <w:style w:type="paragraph" w:styleId="a8">
    <w:name w:val="List Paragraph"/>
    <w:basedOn w:val="a"/>
    <w:uiPriority w:val="34"/>
    <w:qFormat/>
    <w:rsid w:val="001A536C"/>
    <w:pPr>
      <w:ind w:left="720"/>
      <w:contextualSpacing/>
    </w:pPr>
  </w:style>
  <w:style w:type="paragraph" w:styleId="a9">
    <w:name w:val="Quote"/>
    <w:basedOn w:val="a"/>
    <w:next w:val="a"/>
    <w:link w:val="Char1"/>
    <w:uiPriority w:val="29"/>
    <w:qFormat/>
    <w:rsid w:val="001A536C"/>
    <w:rPr>
      <w:i/>
    </w:rPr>
  </w:style>
  <w:style w:type="character" w:customStyle="1" w:styleId="Char1">
    <w:name w:val="引用 Char"/>
    <w:basedOn w:val="a0"/>
    <w:link w:val="a9"/>
    <w:uiPriority w:val="29"/>
    <w:rsid w:val="001A536C"/>
    <w:rPr>
      <w:i/>
      <w:sz w:val="24"/>
      <w:szCs w:val="24"/>
    </w:rPr>
  </w:style>
  <w:style w:type="paragraph" w:styleId="aa">
    <w:name w:val="Intense Quote"/>
    <w:basedOn w:val="a"/>
    <w:next w:val="a"/>
    <w:link w:val="Char2"/>
    <w:uiPriority w:val="30"/>
    <w:qFormat/>
    <w:rsid w:val="001A536C"/>
    <w:pPr>
      <w:ind w:left="720" w:right="720"/>
    </w:pPr>
    <w:rPr>
      <w:b/>
      <w:i/>
      <w:szCs w:val="22"/>
    </w:rPr>
  </w:style>
  <w:style w:type="character" w:customStyle="1" w:styleId="Char2">
    <w:name w:val="明显引用 Char"/>
    <w:basedOn w:val="a0"/>
    <w:link w:val="aa"/>
    <w:uiPriority w:val="30"/>
    <w:rsid w:val="001A536C"/>
    <w:rPr>
      <w:b/>
      <w:i/>
      <w:sz w:val="24"/>
    </w:rPr>
  </w:style>
  <w:style w:type="character" w:styleId="ab">
    <w:name w:val="Subtle Emphasis"/>
    <w:uiPriority w:val="19"/>
    <w:qFormat/>
    <w:rsid w:val="001A536C"/>
    <w:rPr>
      <w:i/>
      <w:color w:val="5A5A5A" w:themeColor="text1" w:themeTint="A5"/>
    </w:rPr>
  </w:style>
  <w:style w:type="character" w:styleId="ac">
    <w:name w:val="Intense Emphasis"/>
    <w:basedOn w:val="a0"/>
    <w:uiPriority w:val="21"/>
    <w:qFormat/>
    <w:rsid w:val="001A536C"/>
    <w:rPr>
      <w:b/>
      <w:i/>
      <w:sz w:val="24"/>
      <w:szCs w:val="24"/>
      <w:u w:val="single"/>
    </w:rPr>
  </w:style>
  <w:style w:type="character" w:styleId="ad">
    <w:name w:val="Subtle Reference"/>
    <w:basedOn w:val="a0"/>
    <w:uiPriority w:val="31"/>
    <w:qFormat/>
    <w:rsid w:val="001A536C"/>
    <w:rPr>
      <w:sz w:val="24"/>
      <w:szCs w:val="24"/>
      <w:u w:val="single"/>
    </w:rPr>
  </w:style>
  <w:style w:type="character" w:styleId="ae">
    <w:name w:val="Intense Reference"/>
    <w:basedOn w:val="a0"/>
    <w:uiPriority w:val="32"/>
    <w:qFormat/>
    <w:rsid w:val="001A536C"/>
    <w:rPr>
      <w:b/>
      <w:sz w:val="24"/>
      <w:u w:val="single"/>
    </w:rPr>
  </w:style>
  <w:style w:type="character" w:styleId="af">
    <w:name w:val="Book Title"/>
    <w:basedOn w:val="a0"/>
    <w:uiPriority w:val="33"/>
    <w:qFormat/>
    <w:rsid w:val="001A536C"/>
    <w:rPr>
      <w:rFonts w:asciiTheme="majorHAnsi" w:eastAsiaTheme="majorEastAsia" w:hAnsiTheme="majorHAnsi"/>
      <w:b/>
      <w:i/>
      <w:sz w:val="24"/>
      <w:szCs w:val="24"/>
    </w:rPr>
  </w:style>
  <w:style w:type="paragraph" w:styleId="TOC">
    <w:name w:val="TOC Heading"/>
    <w:basedOn w:val="1"/>
    <w:next w:val="a"/>
    <w:uiPriority w:val="39"/>
    <w:semiHidden/>
    <w:unhideWhenUsed/>
    <w:qFormat/>
    <w:rsid w:val="001A536C"/>
    <w:pPr>
      <w:outlineLvl w:val="9"/>
    </w:pPr>
  </w:style>
  <w:style w:type="paragraph" w:styleId="af0">
    <w:name w:val="header"/>
    <w:basedOn w:val="a"/>
    <w:link w:val="Char3"/>
    <w:uiPriority w:val="99"/>
    <w:semiHidden/>
    <w:unhideWhenUsed/>
    <w:rsid w:val="00AF6FC4"/>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0"/>
    <w:uiPriority w:val="99"/>
    <w:semiHidden/>
    <w:rsid w:val="00AF6FC4"/>
    <w:rPr>
      <w:sz w:val="18"/>
      <w:szCs w:val="18"/>
    </w:rPr>
  </w:style>
  <w:style w:type="paragraph" w:styleId="af1">
    <w:name w:val="footer"/>
    <w:basedOn w:val="a"/>
    <w:link w:val="Char4"/>
    <w:uiPriority w:val="99"/>
    <w:semiHidden/>
    <w:unhideWhenUsed/>
    <w:rsid w:val="00AF6FC4"/>
    <w:pPr>
      <w:tabs>
        <w:tab w:val="center" w:pos="4153"/>
        <w:tab w:val="right" w:pos="8306"/>
      </w:tabs>
      <w:snapToGrid w:val="0"/>
    </w:pPr>
    <w:rPr>
      <w:sz w:val="18"/>
      <w:szCs w:val="18"/>
    </w:rPr>
  </w:style>
  <w:style w:type="character" w:customStyle="1" w:styleId="Char4">
    <w:name w:val="页脚 Char"/>
    <w:basedOn w:val="a0"/>
    <w:link w:val="af1"/>
    <w:uiPriority w:val="99"/>
    <w:semiHidden/>
    <w:rsid w:val="00AF6FC4"/>
    <w:rPr>
      <w:sz w:val="18"/>
      <w:szCs w:val="18"/>
    </w:rPr>
  </w:style>
  <w:style w:type="paragraph" w:styleId="af2">
    <w:name w:val="Normal (Web)"/>
    <w:basedOn w:val="a"/>
    <w:uiPriority w:val="99"/>
    <w:unhideWhenUsed/>
    <w:rsid w:val="00477EA5"/>
    <w:pPr>
      <w:spacing w:before="100" w:beforeAutospacing="1" w:after="100" w:afterAutospacing="1"/>
    </w:pPr>
    <w:rPr>
      <w:rFonts w:ascii="宋体" w:eastAsia="宋体" w:hAnsi="宋体" w:cs="宋体"/>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704719">
      <w:bodyDiv w:val="1"/>
      <w:marLeft w:val="0"/>
      <w:marRight w:val="0"/>
      <w:marTop w:val="0"/>
      <w:marBottom w:val="0"/>
      <w:divBdr>
        <w:top w:val="none" w:sz="0" w:space="0" w:color="auto"/>
        <w:left w:val="none" w:sz="0" w:space="0" w:color="auto"/>
        <w:bottom w:val="none" w:sz="0" w:space="0" w:color="auto"/>
        <w:right w:val="none" w:sz="0" w:space="0" w:color="auto"/>
      </w:divBdr>
    </w:div>
    <w:div w:id="151113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E9B7C-B128-4302-92E4-D35412B3D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188</Words>
  <Characters>1074</Characters>
  <Application>Microsoft Office Word</Application>
  <DocSecurity>0</DocSecurity>
  <Lines>8</Lines>
  <Paragraphs>2</Paragraphs>
  <ScaleCrop>false</ScaleCrop>
  <Company>Sky123.Org</Company>
  <LinksUpToDate>false</LinksUpToDate>
  <CharactersWithSpaces>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4</cp:revision>
  <dcterms:created xsi:type="dcterms:W3CDTF">2019-12-23T00:45:00Z</dcterms:created>
  <dcterms:modified xsi:type="dcterms:W3CDTF">2019-12-24T08:36:00Z</dcterms:modified>
</cp:coreProperties>
</file>