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36" w:lineRule="auto"/>
        <w:ind w:right="320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校园安全及疫情防控工作进展情况统计表</w:t>
      </w:r>
    </w:p>
    <w:tbl>
      <w:tblPr>
        <w:tblStyle w:val="7"/>
        <w:tblW w:w="1294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265"/>
        <w:gridCol w:w="1472"/>
        <w:gridCol w:w="1405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tblHeader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序号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工作任务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责任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科室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完成时间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bCs/>
                <w:sz w:val="24"/>
              </w:rPr>
            </w:pPr>
            <w:r>
              <w:rPr>
                <w:rFonts w:ascii="Times New Roman" w:hAnsi="Times New Roman" w:eastAsia="黑体"/>
                <w:b/>
                <w:bCs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1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制定火灾隐患排查制度；排查消除消防安全隐患，以校园、宿舍、食堂、教室、图书馆、档案室、实验室、电教室、食堂操作间等人员密集场所为重点，坚持“安全第一、预防为主、防消结合”，开展以疏散通道、灭火设施、等为主要内容的消防安全大排查，对消防安全隐患逐一建立台账，逐一明确督改责任人，列出整改措施和时限，确保整改治理成果；严格校园出入管理，疫情防控期间，校园实施封闭管理，因工作原因确需进校人员，需严格按照疫情防控要求佩戴口罩、健康码、行车码查验、测温，体温正常，做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登记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后方可入校，无关人员（含教职工亲属）一律不得进入校园。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已完成。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已制定火灾隐患排查制度。对校园，宿舍等场所进行消防安全大排查，建立安全排查台账，现已整改到位；严格落实校园出入登记制度，按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疫情防控要求佩戴口罩、查验健康码、行车码、测量体温，做好登记后方可进入校园。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2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制定校舍、食品安全隐患排查制度；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宿舍、食堂、教室、图书馆、档案室、实验室、电教室等楼宇安全隐患；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消除食品安全隐患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对学校超市、食堂等全面排查，强化日常监管，着重检查食堂人员卫生、环境卫生及食品原料采购、存储、加工、制作、清洁消毒、食品留样、用水安全等环节的食品安全隐患，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对隐患建立台账，明确督改责任人，列出整改措施和时限，确保整改治理成果。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总务科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已制度校舍、食品安全隐患排查制度。对宿舍、食堂等楼宇进行安全大排查，排查安全隐患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8处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，并建立台账，现已整改到位；排查食品安全隐患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4处，并建立台账，现已整改到位。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3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制定学生心理、违纪等隐患排查制度；帮助有严重心理问题的学生度过心理难关，及早预防、及时疏导、有效干预、快速控制学生中可能出现的心理危机事件，加强心理健康隐患排查及心理问题学生管理，建立台账，明确到人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已制度学生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心理、违纪等隐患排查制度。排查心理问题学生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2名，并建立学生心理危机排查台账，明确专人负责；开设心理咨询室，帮助学生正确树立人生观、世界观、价值观。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4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制定实验室安全隐患排查制度；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以实验室为重点，着重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排查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实验室人员管理以及有毒有害实验用品采购、储存、领用、废弃物处置等环节登记制度落实情况，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对排查结果建立台账，明确到人，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列出整改措施和时限，确保整改治理成果。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制定实验室安全隐患排查制度。对实验室用品采购，储存等进行实名登记，排查安全隐患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10处，并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建立台账，已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列出整改措施和时限。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5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实习生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安全隐患排查制度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切实开展好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实习学生安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全隐患大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排查工作，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要确保实习学生的人身安全，掌握实习学生动向，加强管理，加强与实习单位的联系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。对排查结果建立台账，明确责任。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确保我校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实习生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能够拥有良好的安全实习环境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  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就业科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已制定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实习生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安全隐患排查制度。对部分自主实习学生通过电话、微信等方式进行实习检查。从10月份检查将增加台账记录。确保实习生拥有良好的安全实习环境。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6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制定舆情隐患排查制度；密切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排查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网络上所有涉及我校舆情信息，及时发现可能成为热点的问题。重点关注影响较大的网站、论坛、密切跟踪舆论动态，及时搜集舆情进展情况，对不良舆情进行监测，做好记录、梳理等工作。建立台账，专人负责。切实做到早发现、早报告、早处置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宣传部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党  办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制定舆情隐患排查制度。重点关注影响较大的网站、论坛、密切跟踪舆论动态，建立台账，专人负责。切实做到早发现、早报告、早处置。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7</w:t>
            </w:r>
          </w:p>
        </w:tc>
        <w:tc>
          <w:tcPr>
            <w:tcW w:w="6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为进一步加强安全教育，提高学生防灾、防踩踏意识和应对突发事件的能力，保卫科和学生科定期组织学生对宿舍、教学楼等场所进行应急演练，对演练中出现的安全隐患建立台账，明确责任人。列出整改措施和时限。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保卫科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9月30日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已完成。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学生科和保卫科于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9月28日下午，组织学生对教学楼进行应急演练，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对演练中出现的安全隐患建立台账，限期整改，确保下次演练中无安全隐患。</w:t>
            </w:r>
          </w:p>
        </w:tc>
      </w:tr>
    </w:tbl>
    <w:p>
      <w:pPr>
        <w:jc w:val="center"/>
      </w:pPr>
      <w:r>
        <w:rPr>
          <w:color w:val="000000"/>
          <w:kern w:val="0"/>
          <w:sz w:val="24"/>
        </w:rPr>
        <w:t>(</w:t>
      </w:r>
      <w:r>
        <w:rPr>
          <w:rFonts w:hint="eastAsia" w:ascii="宋体" w:hAnsi="宋体"/>
          <w:color w:val="000000"/>
          <w:kern w:val="0"/>
          <w:sz w:val="24"/>
        </w:rPr>
        <w:t>共</w:t>
      </w:r>
      <w:r>
        <w:rPr>
          <w:rFonts w:hint="eastAsia"/>
          <w:color w:val="000000"/>
          <w:kern w:val="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kern w:val="0"/>
          <w:sz w:val="24"/>
        </w:rPr>
        <w:t>项，已完成</w:t>
      </w:r>
      <w:r>
        <w:rPr>
          <w:rFonts w:hint="eastAsia" w:ascii="宋体" w:hAnsi="宋体"/>
          <w:color w:val="000000"/>
          <w:kern w:val="0"/>
          <w:sz w:val="24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color w:val="000000"/>
          <w:kern w:val="0"/>
          <w:sz w:val="24"/>
        </w:rPr>
        <w:t>项。）</w:t>
      </w:r>
    </w:p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71" w:right="1418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4B"/>
    <w:rsid w:val="00014F57"/>
    <w:rsid w:val="0003671F"/>
    <w:rsid w:val="00045C78"/>
    <w:rsid w:val="00114FD0"/>
    <w:rsid w:val="00116F58"/>
    <w:rsid w:val="00141D0E"/>
    <w:rsid w:val="00143088"/>
    <w:rsid w:val="001625F3"/>
    <w:rsid w:val="001B19C6"/>
    <w:rsid w:val="001C38D4"/>
    <w:rsid w:val="001F7C7B"/>
    <w:rsid w:val="002546FD"/>
    <w:rsid w:val="00267330"/>
    <w:rsid w:val="00287849"/>
    <w:rsid w:val="00294886"/>
    <w:rsid w:val="002C205D"/>
    <w:rsid w:val="002E7E4B"/>
    <w:rsid w:val="003365B0"/>
    <w:rsid w:val="003432D2"/>
    <w:rsid w:val="00352105"/>
    <w:rsid w:val="003604FD"/>
    <w:rsid w:val="00365D8B"/>
    <w:rsid w:val="003825C9"/>
    <w:rsid w:val="0038525A"/>
    <w:rsid w:val="003D158B"/>
    <w:rsid w:val="003D26EE"/>
    <w:rsid w:val="003F7EF7"/>
    <w:rsid w:val="00404C0C"/>
    <w:rsid w:val="00406361"/>
    <w:rsid w:val="004125CF"/>
    <w:rsid w:val="004145CC"/>
    <w:rsid w:val="00446C38"/>
    <w:rsid w:val="00447CB1"/>
    <w:rsid w:val="0045247A"/>
    <w:rsid w:val="00464C8C"/>
    <w:rsid w:val="00480BC4"/>
    <w:rsid w:val="004B0C15"/>
    <w:rsid w:val="004B10D6"/>
    <w:rsid w:val="004D1085"/>
    <w:rsid w:val="00503F90"/>
    <w:rsid w:val="00505C0F"/>
    <w:rsid w:val="00515ABC"/>
    <w:rsid w:val="00530C01"/>
    <w:rsid w:val="00563CC4"/>
    <w:rsid w:val="005A79B1"/>
    <w:rsid w:val="005C6138"/>
    <w:rsid w:val="005E2794"/>
    <w:rsid w:val="005F2C48"/>
    <w:rsid w:val="005F6C19"/>
    <w:rsid w:val="00602253"/>
    <w:rsid w:val="00607310"/>
    <w:rsid w:val="00621B4A"/>
    <w:rsid w:val="00637063"/>
    <w:rsid w:val="00645F0B"/>
    <w:rsid w:val="006719BD"/>
    <w:rsid w:val="006770DA"/>
    <w:rsid w:val="00695FEA"/>
    <w:rsid w:val="006A0D4F"/>
    <w:rsid w:val="006A4647"/>
    <w:rsid w:val="006C60E7"/>
    <w:rsid w:val="006D4820"/>
    <w:rsid w:val="006D4B80"/>
    <w:rsid w:val="006D64B2"/>
    <w:rsid w:val="006F6B2E"/>
    <w:rsid w:val="00714E1B"/>
    <w:rsid w:val="00770EC5"/>
    <w:rsid w:val="007A375F"/>
    <w:rsid w:val="007E07F1"/>
    <w:rsid w:val="007E4AD5"/>
    <w:rsid w:val="008076D2"/>
    <w:rsid w:val="008161E9"/>
    <w:rsid w:val="0083659F"/>
    <w:rsid w:val="00846A5A"/>
    <w:rsid w:val="008526ED"/>
    <w:rsid w:val="00874A79"/>
    <w:rsid w:val="008A7821"/>
    <w:rsid w:val="008E2497"/>
    <w:rsid w:val="008E6253"/>
    <w:rsid w:val="008F0861"/>
    <w:rsid w:val="008F2E18"/>
    <w:rsid w:val="00917577"/>
    <w:rsid w:val="00936464"/>
    <w:rsid w:val="00947FB2"/>
    <w:rsid w:val="00961A60"/>
    <w:rsid w:val="00970F81"/>
    <w:rsid w:val="00973045"/>
    <w:rsid w:val="00985CBD"/>
    <w:rsid w:val="009A0B2E"/>
    <w:rsid w:val="009A193F"/>
    <w:rsid w:val="009B6A47"/>
    <w:rsid w:val="009E0CBB"/>
    <w:rsid w:val="009F1C5B"/>
    <w:rsid w:val="009F74BC"/>
    <w:rsid w:val="00A0775D"/>
    <w:rsid w:val="00A37650"/>
    <w:rsid w:val="00A46548"/>
    <w:rsid w:val="00A9103D"/>
    <w:rsid w:val="00AA084F"/>
    <w:rsid w:val="00AA0983"/>
    <w:rsid w:val="00AD4B25"/>
    <w:rsid w:val="00AE4BEF"/>
    <w:rsid w:val="00B43D5D"/>
    <w:rsid w:val="00B71FFD"/>
    <w:rsid w:val="00B775CA"/>
    <w:rsid w:val="00B932A1"/>
    <w:rsid w:val="00BD17F8"/>
    <w:rsid w:val="00BD6AB9"/>
    <w:rsid w:val="00BF77A7"/>
    <w:rsid w:val="00C16B6D"/>
    <w:rsid w:val="00C24099"/>
    <w:rsid w:val="00C6501A"/>
    <w:rsid w:val="00C87ED5"/>
    <w:rsid w:val="00C95BAE"/>
    <w:rsid w:val="00CA50F0"/>
    <w:rsid w:val="00CB6D66"/>
    <w:rsid w:val="00CC47B9"/>
    <w:rsid w:val="00CD1C97"/>
    <w:rsid w:val="00CD299D"/>
    <w:rsid w:val="00CE3909"/>
    <w:rsid w:val="00CF17C6"/>
    <w:rsid w:val="00D11521"/>
    <w:rsid w:val="00D5541B"/>
    <w:rsid w:val="00D82BF6"/>
    <w:rsid w:val="00D935E6"/>
    <w:rsid w:val="00DB5A2B"/>
    <w:rsid w:val="00DB60AA"/>
    <w:rsid w:val="00DE1FF7"/>
    <w:rsid w:val="00E00C94"/>
    <w:rsid w:val="00E23D73"/>
    <w:rsid w:val="00E61248"/>
    <w:rsid w:val="00E82EA2"/>
    <w:rsid w:val="00E83E66"/>
    <w:rsid w:val="00E92EEA"/>
    <w:rsid w:val="00EB431B"/>
    <w:rsid w:val="00EB6C59"/>
    <w:rsid w:val="00F45366"/>
    <w:rsid w:val="00F92145"/>
    <w:rsid w:val="00F95620"/>
    <w:rsid w:val="00FB794B"/>
    <w:rsid w:val="02002599"/>
    <w:rsid w:val="035A119C"/>
    <w:rsid w:val="036539C1"/>
    <w:rsid w:val="03BC6BFB"/>
    <w:rsid w:val="041C6F8B"/>
    <w:rsid w:val="046D333E"/>
    <w:rsid w:val="04A36E7D"/>
    <w:rsid w:val="04D878AE"/>
    <w:rsid w:val="04EA45E4"/>
    <w:rsid w:val="055149BF"/>
    <w:rsid w:val="059E5B76"/>
    <w:rsid w:val="05E3364B"/>
    <w:rsid w:val="06455E09"/>
    <w:rsid w:val="096B5596"/>
    <w:rsid w:val="0AB27095"/>
    <w:rsid w:val="0B407D33"/>
    <w:rsid w:val="0C2003A9"/>
    <w:rsid w:val="0D7D5C41"/>
    <w:rsid w:val="0E5921A1"/>
    <w:rsid w:val="0EAA26B3"/>
    <w:rsid w:val="0EBB6A5F"/>
    <w:rsid w:val="0F825D02"/>
    <w:rsid w:val="11212D1C"/>
    <w:rsid w:val="118E25BB"/>
    <w:rsid w:val="12CE69F5"/>
    <w:rsid w:val="12FD4861"/>
    <w:rsid w:val="13327480"/>
    <w:rsid w:val="138D7D53"/>
    <w:rsid w:val="150E7610"/>
    <w:rsid w:val="1540613A"/>
    <w:rsid w:val="15FC762A"/>
    <w:rsid w:val="1633224B"/>
    <w:rsid w:val="16A30C46"/>
    <w:rsid w:val="16C82012"/>
    <w:rsid w:val="178F61DD"/>
    <w:rsid w:val="17B40E1F"/>
    <w:rsid w:val="1ABF12F6"/>
    <w:rsid w:val="1BB42B5A"/>
    <w:rsid w:val="1CEF5B47"/>
    <w:rsid w:val="1E0B258B"/>
    <w:rsid w:val="1E781397"/>
    <w:rsid w:val="1F811E10"/>
    <w:rsid w:val="202260B1"/>
    <w:rsid w:val="22125805"/>
    <w:rsid w:val="223C3BF7"/>
    <w:rsid w:val="2381364F"/>
    <w:rsid w:val="23B9427B"/>
    <w:rsid w:val="23DF0191"/>
    <w:rsid w:val="240001A9"/>
    <w:rsid w:val="24445DDB"/>
    <w:rsid w:val="24C13BB8"/>
    <w:rsid w:val="251E13B1"/>
    <w:rsid w:val="26C80E50"/>
    <w:rsid w:val="29087A7F"/>
    <w:rsid w:val="29472D7D"/>
    <w:rsid w:val="2A613E64"/>
    <w:rsid w:val="2ABC2ACF"/>
    <w:rsid w:val="2BF25AF4"/>
    <w:rsid w:val="2C903739"/>
    <w:rsid w:val="2CB40E89"/>
    <w:rsid w:val="2D2C0E9D"/>
    <w:rsid w:val="2D506BFC"/>
    <w:rsid w:val="2E7121D5"/>
    <w:rsid w:val="2ED81202"/>
    <w:rsid w:val="314656EF"/>
    <w:rsid w:val="320506EE"/>
    <w:rsid w:val="32070663"/>
    <w:rsid w:val="325C4B62"/>
    <w:rsid w:val="33E318DA"/>
    <w:rsid w:val="33FA204B"/>
    <w:rsid w:val="355F437F"/>
    <w:rsid w:val="37771A86"/>
    <w:rsid w:val="39555EFD"/>
    <w:rsid w:val="398B739C"/>
    <w:rsid w:val="3A486A01"/>
    <w:rsid w:val="3B655460"/>
    <w:rsid w:val="3C293633"/>
    <w:rsid w:val="3CC369C2"/>
    <w:rsid w:val="3D535FC8"/>
    <w:rsid w:val="3DE76379"/>
    <w:rsid w:val="3E781C0B"/>
    <w:rsid w:val="3FE63222"/>
    <w:rsid w:val="44064619"/>
    <w:rsid w:val="46A0666D"/>
    <w:rsid w:val="4736645E"/>
    <w:rsid w:val="485E1065"/>
    <w:rsid w:val="486F28CC"/>
    <w:rsid w:val="49684845"/>
    <w:rsid w:val="49F84D68"/>
    <w:rsid w:val="4A824226"/>
    <w:rsid w:val="4AD337A9"/>
    <w:rsid w:val="4B16106B"/>
    <w:rsid w:val="4BEE2E66"/>
    <w:rsid w:val="4ED07335"/>
    <w:rsid w:val="4F477EC9"/>
    <w:rsid w:val="4F837898"/>
    <w:rsid w:val="4F9D463B"/>
    <w:rsid w:val="51327600"/>
    <w:rsid w:val="5158198E"/>
    <w:rsid w:val="51AC37FF"/>
    <w:rsid w:val="51DE593F"/>
    <w:rsid w:val="51F916D5"/>
    <w:rsid w:val="52584A4A"/>
    <w:rsid w:val="5316636C"/>
    <w:rsid w:val="531E1DCC"/>
    <w:rsid w:val="53620C99"/>
    <w:rsid w:val="53A10F9B"/>
    <w:rsid w:val="5425518D"/>
    <w:rsid w:val="542C6483"/>
    <w:rsid w:val="55293957"/>
    <w:rsid w:val="56531841"/>
    <w:rsid w:val="5786653B"/>
    <w:rsid w:val="57C02BA4"/>
    <w:rsid w:val="57CC00AE"/>
    <w:rsid w:val="58B5002C"/>
    <w:rsid w:val="591D4C81"/>
    <w:rsid w:val="599F2E91"/>
    <w:rsid w:val="59C0207E"/>
    <w:rsid w:val="59EC5821"/>
    <w:rsid w:val="5A1D506A"/>
    <w:rsid w:val="5AA21521"/>
    <w:rsid w:val="5ADB224A"/>
    <w:rsid w:val="5B923892"/>
    <w:rsid w:val="5BAD7997"/>
    <w:rsid w:val="5C3D650D"/>
    <w:rsid w:val="5D2803D4"/>
    <w:rsid w:val="5D6D5C4D"/>
    <w:rsid w:val="5E875C1A"/>
    <w:rsid w:val="5EDD607D"/>
    <w:rsid w:val="5F382351"/>
    <w:rsid w:val="5FE1010D"/>
    <w:rsid w:val="60641303"/>
    <w:rsid w:val="61512D54"/>
    <w:rsid w:val="61E74662"/>
    <w:rsid w:val="627B10D8"/>
    <w:rsid w:val="631928DC"/>
    <w:rsid w:val="638A62BB"/>
    <w:rsid w:val="648A2D8B"/>
    <w:rsid w:val="64A5264D"/>
    <w:rsid w:val="64C476A5"/>
    <w:rsid w:val="65173EFB"/>
    <w:rsid w:val="66646100"/>
    <w:rsid w:val="699C6723"/>
    <w:rsid w:val="69B71FB9"/>
    <w:rsid w:val="69EA4F51"/>
    <w:rsid w:val="6A5E293A"/>
    <w:rsid w:val="6D730FB2"/>
    <w:rsid w:val="6E7D3401"/>
    <w:rsid w:val="6F6C5243"/>
    <w:rsid w:val="6F7F4367"/>
    <w:rsid w:val="70820567"/>
    <w:rsid w:val="71081264"/>
    <w:rsid w:val="721306DE"/>
    <w:rsid w:val="7242571D"/>
    <w:rsid w:val="72C14474"/>
    <w:rsid w:val="73A7463D"/>
    <w:rsid w:val="7560559F"/>
    <w:rsid w:val="75934DC7"/>
    <w:rsid w:val="76EB7DBD"/>
    <w:rsid w:val="77035464"/>
    <w:rsid w:val="776C3B93"/>
    <w:rsid w:val="78B273C3"/>
    <w:rsid w:val="7B9456C9"/>
    <w:rsid w:val="7C934A22"/>
    <w:rsid w:val="7D5B2F07"/>
    <w:rsid w:val="7DAB73B0"/>
    <w:rsid w:val="7E056CF8"/>
    <w:rsid w:val="7E26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="仿宋_GB2312" w:eastAsia="仿宋_GB2312"/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仿宋_GB2312" w:eastAsia="仿宋_GB2312"/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rFonts w:asci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1575</Characters>
  <Lines>13</Lines>
  <Paragraphs>3</Paragraphs>
  <TotalTime>0</TotalTime>
  <ScaleCrop>false</ScaleCrop>
  <LinksUpToDate>false</LinksUpToDate>
  <CharactersWithSpaces>1848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2017-05-22T04:15:00Z</dcterms:created>
  <dc:creator>dell</dc:creator>
  <cp:lastModifiedBy>Administrator</cp:lastModifiedBy>
  <cp:lastPrinted>2019-03-11T08:52:00Z</cp:lastPrinted>
  <dcterms:modified xsi:type="dcterms:W3CDTF">2021-10-26T03:14:51Z</dcterms:modified>
  <dc:title>河南理工大学医学中专部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23125746B40E4B8B80B4A1630DB1C08B</vt:lpwstr>
  </property>
</Properties>
</file>